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D10854">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CB9D2A" w14:textId="7DF7949A" w:rsidR="002D2525" w:rsidRDefault="000876C2" w:rsidP="00FF51F3">
            <w:pPr>
              <w:pStyle w:val="TableParagraph"/>
              <w:rPr>
                <w:b w:val="0"/>
              </w:rPr>
            </w:pPr>
            <w:r>
              <w:rPr>
                <w:bCs w:val="0"/>
              </w:rPr>
              <w:t>Dowry Furlong</w:t>
            </w:r>
          </w:p>
          <w:p w14:paraId="47487332" w14:textId="77777777" w:rsidR="00844DB5" w:rsidRDefault="00844DB5" w:rsidP="00FF51F3">
            <w:pPr>
              <w:pStyle w:val="TableParagraph"/>
              <w:rPr>
                <w:b w:val="0"/>
              </w:rPr>
            </w:pPr>
          </w:p>
          <w:p w14:paraId="2196A9AD" w14:textId="6B120B6B" w:rsidR="00FF51F3" w:rsidRPr="00565BE5" w:rsidRDefault="000876C2" w:rsidP="00FF51F3">
            <w:pPr>
              <w:pStyle w:val="TableParagraph"/>
              <w:rPr>
                <w:bCs w:val="0"/>
              </w:rPr>
            </w:pPr>
            <w:r>
              <w:rPr>
                <w:bCs w:val="0"/>
              </w:rPr>
              <w:t>HBBC knows the site as</w:t>
            </w:r>
            <w:r w:rsidR="00B8250E">
              <w:rPr>
                <w:bCs w:val="0"/>
              </w:rPr>
              <w:t xml:space="preserve"> </w:t>
            </w:r>
            <w:r>
              <w:rPr>
                <w:bCs w:val="0"/>
              </w:rPr>
              <w:t xml:space="preserve">‘Groby Pool Nature Area’ </w:t>
            </w:r>
            <w:r w:rsidR="00C63BEC">
              <w:rPr>
                <w:bCs w:val="0"/>
              </w:rPr>
              <w:t>and it is signposted ‘Groby Pool Car Park’.</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AF3C92">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6E01F5" w14:textId="2AA95A66" w:rsidR="00FF51F3" w:rsidRDefault="00CC580B" w:rsidP="006157E5">
            <w:pPr>
              <w:pStyle w:val="TableParagraph"/>
              <w:rPr>
                <w:b w:val="0"/>
              </w:rPr>
            </w:pPr>
            <w:r>
              <w:rPr>
                <w:bCs w:val="0"/>
              </w:rPr>
              <w:t>Hinckley and Bosworth Borough Council</w:t>
            </w:r>
          </w:p>
          <w:p w14:paraId="33B52A47" w14:textId="6B27EC1A" w:rsidR="00BB555D" w:rsidRPr="00357C6E" w:rsidRDefault="00BB555D" w:rsidP="00EC3098">
            <w:pPr>
              <w:pStyle w:val="TableParagraph"/>
              <w:ind w:left="0"/>
              <w:rPr>
                <w:bCs w:val="0"/>
              </w:rPr>
            </w:pP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61E798B3" w:rsidR="00730DED" w:rsidRPr="004425C3" w:rsidRDefault="00942858"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315AF4A9" w:rsidR="00730DED" w:rsidRPr="004425C3" w:rsidRDefault="00942858" w:rsidP="00B25CC3">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FC5C28A" w14:textId="75BB8463" w:rsidR="00FF51F3" w:rsidRPr="004425C3" w:rsidRDefault="00A211A9" w:rsidP="00FF51F3">
            <w:pPr>
              <w:pStyle w:val="TableParagraph"/>
              <w:rPr>
                <w:bCs w:val="0"/>
                <w:iCs/>
              </w:rPr>
            </w:pPr>
            <w:r>
              <w:rPr>
                <w:bCs w:val="0"/>
                <w:iCs/>
              </w:rPr>
              <w:t>Attached</w:t>
            </w:r>
          </w:p>
          <w:p w14:paraId="24A47CDA" w14:textId="77777777" w:rsidR="008D761E" w:rsidRDefault="008D761E" w:rsidP="00FF51F3">
            <w:pPr>
              <w:pStyle w:val="TableParagraph"/>
              <w:rPr>
                <w:b w:val="0"/>
                <w:i/>
                <w:noProof/>
                <w:lang w:eastAsia="en-GB"/>
              </w:rPr>
            </w:pP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C83FB1">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08A4C689" w:rsidR="00FF51F3" w:rsidRPr="00F2711A" w:rsidRDefault="00F23EDD" w:rsidP="00F2711A">
            <w:pPr>
              <w:pStyle w:val="TableParagraph"/>
              <w:rPr>
                <w:b w:val="0"/>
              </w:rPr>
            </w:pPr>
            <w:r w:rsidRPr="00593AA2">
              <w:rPr>
                <w:bCs w:val="0"/>
              </w:rPr>
              <w:t>The site serves</w:t>
            </w:r>
            <w:r w:rsidR="000E685B" w:rsidRPr="00593AA2">
              <w:rPr>
                <w:bCs w:val="0"/>
              </w:rPr>
              <w:t xml:space="preserve"> </w:t>
            </w:r>
            <w:r w:rsidR="00D01320" w:rsidRPr="00593AA2">
              <w:rPr>
                <w:bCs w:val="0"/>
              </w:rPr>
              <w:t xml:space="preserve">mainly </w:t>
            </w:r>
            <w:r w:rsidR="008C0451">
              <w:rPr>
                <w:bCs w:val="0"/>
              </w:rPr>
              <w:t>Groby village</w:t>
            </w:r>
            <w:r w:rsidR="001341A2">
              <w:rPr>
                <w:bCs w:val="0"/>
              </w:rPr>
              <w:t xml:space="preserve"> but because </w:t>
            </w:r>
            <w:r w:rsidR="00AE1BB1">
              <w:rPr>
                <w:bCs w:val="0"/>
              </w:rPr>
              <w:t xml:space="preserve">it includes </w:t>
            </w:r>
            <w:r w:rsidR="00C83FB1">
              <w:rPr>
                <w:bCs w:val="0"/>
              </w:rPr>
              <w:t>a car park</w:t>
            </w:r>
            <w:r w:rsidR="00F2711A">
              <w:rPr>
                <w:bCs w:val="0"/>
              </w:rPr>
              <w:t>, it does serve the wider Groby Parish community and beyond.</w:t>
            </w:r>
            <w:r w:rsidR="006A25D4">
              <w:rPr>
                <w:bCs w:val="0"/>
              </w:rPr>
              <w:t xml:space="preserve"> Visitors from outside the parish </w:t>
            </w:r>
            <w:r w:rsidR="00CA5F18">
              <w:rPr>
                <w:bCs w:val="0"/>
              </w:rPr>
              <w:t xml:space="preserve">are unlikely to be aware of the </w:t>
            </w:r>
            <w:r w:rsidR="009C1978">
              <w:rPr>
                <w:bCs w:val="0"/>
              </w:rPr>
              <w:t>part south of the car park</w:t>
            </w:r>
            <w:r w:rsidR="002A7D17">
              <w:rPr>
                <w:bCs w:val="0"/>
              </w:rPr>
              <w:t xml:space="preserve"> and would mainly use the site as convenient parking for Groby Pool.</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23FBBD38" w:rsidR="00FF51F3" w:rsidRPr="00095394" w:rsidRDefault="005A1D44" w:rsidP="00FF51F3">
            <w:pPr>
              <w:pStyle w:val="TableParagraph"/>
              <w:rPr>
                <w:bCs w:val="0"/>
              </w:rPr>
            </w:pPr>
            <w:r>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3EF2374D" w:rsidR="00FF51F3" w:rsidRPr="00286901" w:rsidRDefault="008430A5" w:rsidP="00FF51F3">
            <w:pPr>
              <w:pStyle w:val="TableParagraph"/>
              <w:rPr>
                <w:bCs w:val="0"/>
              </w:rPr>
            </w:pPr>
            <w:r>
              <w:rPr>
                <w:bCs w:val="0"/>
              </w:rPr>
              <w:t>2.00</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2B0193">
        <w:trPr>
          <w:trHeight w:hRule="exact" w:val="238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11D2D55" w14:textId="1EDF7C88" w:rsidR="00225C05" w:rsidRDefault="005E5C7F" w:rsidP="000C6149">
            <w:pPr>
              <w:pStyle w:val="TableParagraph"/>
              <w:rPr>
                <w:b w:val="0"/>
                <w:bCs w:val="0"/>
              </w:rPr>
            </w:pPr>
            <w:r w:rsidRPr="007B33FC">
              <w:t xml:space="preserve">The site is well-connected to </w:t>
            </w:r>
            <w:r w:rsidR="004875A7">
              <w:t>Groby village</w:t>
            </w:r>
            <w:r w:rsidR="00367E37">
              <w:t xml:space="preserve"> and may be accessed on foot from </w:t>
            </w:r>
            <w:r w:rsidR="0033640C">
              <w:t>Markfield Road</w:t>
            </w:r>
            <w:r w:rsidR="00447264">
              <w:t xml:space="preserve"> (LE6 0FL)</w:t>
            </w:r>
            <w:r w:rsidR="008E0A40">
              <w:t xml:space="preserve"> using the public footpath </w:t>
            </w:r>
            <w:r w:rsidR="00634B7C">
              <w:t>and</w:t>
            </w:r>
            <w:r w:rsidR="008E0A40">
              <w:t xml:space="preserve"> the</w:t>
            </w:r>
            <w:r w:rsidR="00634B7C">
              <w:t>n the</w:t>
            </w:r>
            <w:r w:rsidR="008E0A40">
              <w:t xml:space="preserve"> </w:t>
            </w:r>
            <w:r w:rsidR="00E064EE">
              <w:t>desire</w:t>
            </w:r>
            <w:r w:rsidR="008E0A40">
              <w:t xml:space="preserve"> path</w:t>
            </w:r>
            <w:r w:rsidR="00ED3355">
              <w:t>.</w:t>
            </w:r>
            <w:r w:rsidR="009F6584">
              <w:t xml:space="preserve"> The site may also be accessed on foot through the Groby Meadow</w:t>
            </w:r>
            <w:r w:rsidR="000D57FC">
              <w:t xml:space="preserve"> or</w:t>
            </w:r>
            <w:r w:rsidR="004F72F9">
              <w:t xml:space="preserve"> using the </w:t>
            </w:r>
            <w:r w:rsidR="004036F8">
              <w:t>pavement</w:t>
            </w:r>
            <w:r w:rsidR="000D57FC">
              <w:t xml:space="preserve"> from Newtown Linford Lane (LE6 0HG)</w:t>
            </w:r>
            <w:r w:rsidR="003E12B6">
              <w:t>. The site may be accessed by vehicle from Newtown Linford Lane.</w:t>
            </w:r>
          </w:p>
          <w:p w14:paraId="1F26B02A" w14:textId="77777777" w:rsidR="004036F8" w:rsidRDefault="004036F8" w:rsidP="000C6149">
            <w:pPr>
              <w:pStyle w:val="TableParagraph"/>
              <w:rPr>
                <w:b w:val="0"/>
                <w:bCs w:val="0"/>
              </w:rPr>
            </w:pPr>
          </w:p>
          <w:p w14:paraId="496C0665" w14:textId="248D256F" w:rsidR="0036457A" w:rsidRPr="00732C79" w:rsidRDefault="00C44451" w:rsidP="002B0193">
            <w:pPr>
              <w:pStyle w:val="TableParagraph"/>
            </w:pPr>
            <w:r w:rsidRPr="00B4480F">
              <w:t xml:space="preserve">Dowry Furlong is part of an important off-road route from Groby village centre </w:t>
            </w:r>
            <w:r w:rsidR="00B4480F" w:rsidRPr="00B4480F">
              <w:t>via Groby Meadow to Groby Pool</w:t>
            </w:r>
            <w:r w:rsidR="00333318">
              <w:t xml:space="preserve"> (and on out of the parish to Sheet Hedges Wood</w:t>
            </w:r>
            <w:r w:rsidR="002B0193">
              <w:t xml:space="preserve"> and Bradgate Park).</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C337F4">
        <w:trPr>
          <w:trHeight w:hRule="exact" w:val="1304"/>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2176195" w14:textId="727806D5" w:rsidR="00B54C63" w:rsidRDefault="00C25ADD" w:rsidP="008F2BE2">
            <w:pPr>
              <w:pStyle w:val="TableParagraph"/>
              <w:rPr>
                <w:b w:val="0"/>
              </w:rPr>
            </w:pPr>
            <w:r w:rsidRPr="00BD6F9B">
              <w:rPr>
                <w:bCs w:val="0"/>
              </w:rPr>
              <w:t>Yes.</w:t>
            </w:r>
            <w:r w:rsidR="001C5560">
              <w:rPr>
                <w:bCs w:val="0"/>
              </w:rPr>
              <w:t xml:space="preserve"> </w:t>
            </w:r>
            <w:r w:rsidR="00B54C63">
              <w:rPr>
                <w:bCs w:val="0"/>
              </w:rPr>
              <w:t xml:space="preserve">This </w:t>
            </w:r>
            <w:r w:rsidR="0010246E">
              <w:rPr>
                <w:bCs w:val="0"/>
              </w:rPr>
              <w:t xml:space="preserve">site </w:t>
            </w:r>
            <w:r w:rsidR="00B54C63">
              <w:rPr>
                <w:bCs w:val="0"/>
              </w:rPr>
              <w:t xml:space="preserve">is the only accessible natural green space </w:t>
            </w:r>
            <w:r w:rsidR="00DE20B7">
              <w:rPr>
                <w:bCs w:val="0"/>
              </w:rPr>
              <w:t>greater than 2 ha (when the car park is included) within the parish boundary</w:t>
            </w:r>
            <w:r w:rsidR="00023E83">
              <w:rPr>
                <w:bCs w:val="0"/>
              </w:rPr>
              <w:t>. It is the only Level 1 accessible natural green space within the parish boundary</w:t>
            </w:r>
            <w:r w:rsidR="009B17E7">
              <w:rPr>
                <w:bCs w:val="0"/>
              </w:rPr>
              <w:t>.</w:t>
            </w:r>
            <w:r w:rsidR="00B05AB0">
              <w:rPr>
                <w:bCs w:val="0"/>
              </w:rPr>
              <w:t xml:space="preserve"> This site</w:t>
            </w:r>
            <w:r w:rsidR="00163227">
              <w:rPr>
                <w:bCs w:val="0"/>
              </w:rPr>
              <w:t xml:space="preserve"> (together with Groby Meadow)</w:t>
            </w:r>
            <w:r w:rsidR="00B05AB0">
              <w:rPr>
                <w:bCs w:val="0"/>
              </w:rPr>
              <w:t xml:space="preserve"> is the </w:t>
            </w:r>
            <w:r w:rsidR="00CB1C83">
              <w:rPr>
                <w:bCs w:val="0"/>
              </w:rPr>
              <w:t>nearest accessible natural green space</w:t>
            </w:r>
            <w:r w:rsidR="00AC1056">
              <w:rPr>
                <w:bCs w:val="0"/>
              </w:rPr>
              <w:t xml:space="preserve"> for much of the village</w:t>
            </w:r>
            <w:r w:rsidR="009334B2">
              <w:rPr>
                <w:bCs w:val="0"/>
              </w:rPr>
              <w:t xml:space="preserve"> (although for most more than a 5 min walk)</w:t>
            </w:r>
            <w:r w:rsidR="00AC1056">
              <w:rPr>
                <w:bCs w:val="0"/>
              </w:rPr>
              <w:t>.</w:t>
            </w:r>
          </w:p>
          <w:p w14:paraId="47CA44CE" w14:textId="77777777" w:rsidR="00B54C63" w:rsidRDefault="00B54C63" w:rsidP="008F2BE2">
            <w:pPr>
              <w:pStyle w:val="TableParagraph"/>
              <w:rPr>
                <w:b w:val="0"/>
              </w:rPr>
            </w:pPr>
          </w:p>
          <w:p w14:paraId="3D089831" w14:textId="38BE209E" w:rsidR="00700E63" w:rsidRPr="00C25ADD" w:rsidRDefault="00700E63" w:rsidP="00816BF4">
            <w:pPr>
              <w:pStyle w:val="TableParagraph"/>
              <w:ind w:left="0" w:right="152"/>
              <w:rPr>
                <w:bCs w:val="0"/>
              </w:rPr>
            </w:pP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101F42">
        <w:trPr>
          <w:trHeight w:hRule="exact" w:val="1021"/>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6A18AFB5" w:rsidR="00FF51F3" w:rsidRPr="00101F42" w:rsidRDefault="008328BD" w:rsidP="00101F42">
            <w:pPr>
              <w:pStyle w:val="TableParagraph"/>
              <w:rPr>
                <w:bCs w:val="0"/>
              </w:rPr>
            </w:pPr>
            <w:r w:rsidRPr="00101F42">
              <w:rPr>
                <w:bCs w:val="0"/>
              </w:rPr>
              <w:t xml:space="preserve">The nearest </w:t>
            </w:r>
            <w:r w:rsidR="00937704" w:rsidRPr="00101F42">
              <w:rPr>
                <w:bCs w:val="0"/>
              </w:rPr>
              <w:t>residences are in Groby village</w:t>
            </w:r>
            <w:r w:rsidR="00812093" w:rsidRPr="00101F42">
              <w:rPr>
                <w:bCs w:val="0"/>
              </w:rPr>
              <w:t xml:space="preserve"> about 120 m away to the south.</w:t>
            </w:r>
            <w:r w:rsidR="004671C1" w:rsidRPr="00101F42">
              <w:rPr>
                <w:bCs w:val="0"/>
              </w:rPr>
              <w:t xml:space="preserve"> All </w:t>
            </w:r>
            <w:r w:rsidR="00DF5ABE" w:rsidRPr="00101F42">
              <w:rPr>
                <w:bCs w:val="0"/>
              </w:rPr>
              <w:t>Groby village residences are less than 1.4 km away</w:t>
            </w:r>
            <w:r w:rsidR="00C76F79" w:rsidRPr="00101F42">
              <w:rPr>
                <w:bCs w:val="0"/>
              </w:rPr>
              <w:t>. Bradgate Hill hamlet is less than</w:t>
            </w:r>
            <w:r w:rsidR="009B0512" w:rsidRPr="00101F42">
              <w:rPr>
                <w:bCs w:val="0"/>
              </w:rPr>
              <w:t xml:space="preserve"> 1.5 km away</w:t>
            </w:r>
            <w:r w:rsidR="00566D0D" w:rsidRPr="00101F42">
              <w:rPr>
                <w:bCs w:val="0"/>
              </w:rPr>
              <w:t xml:space="preserve">. The </w:t>
            </w:r>
            <w:proofErr w:type="spellStart"/>
            <w:r w:rsidR="00566D0D" w:rsidRPr="00101F42">
              <w:rPr>
                <w:bCs w:val="0"/>
              </w:rPr>
              <w:t>Brantings</w:t>
            </w:r>
            <w:proofErr w:type="spellEnd"/>
            <w:r w:rsidR="00566D0D" w:rsidRPr="00101F42">
              <w:rPr>
                <w:bCs w:val="0"/>
              </w:rPr>
              <w:t xml:space="preserve"> </w:t>
            </w:r>
            <w:r w:rsidR="005D4E3B" w:rsidRPr="00101F42">
              <w:rPr>
                <w:bCs w:val="0"/>
              </w:rPr>
              <w:t>is less than 1.9 km away</w:t>
            </w:r>
            <w:r w:rsidR="00101F42" w:rsidRPr="00101F42">
              <w:rPr>
                <w:bCs w:val="0"/>
              </w:rPr>
              <w:t>. Field Head is over 3</w:t>
            </w:r>
            <w:r w:rsidR="00B647E2">
              <w:rPr>
                <w:bCs w:val="0"/>
              </w:rPr>
              <w:t> </w:t>
            </w:r>
            <w:r w:rsidR="00101F42" w:rsidRPr="00101F42">
              <w:rPr>
                <w:bCs w:val="0"/>
              </w:rPr>
              <w:t>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A8151D">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6EE5CFF0" w:rsidR="000F04F5" w:rsidRPr="00AB64DF" w:rsidRDefault="008B4C8C" w:rsidP="005C6B4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A8151D">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451B182" w14:textId="6EE5746B" w:rsidR="009275F5" w:rsidRDefault="00636C9F" w:rsidP="008D761E">
            <w:pPr>
              <w:pStyle w:val="TableParagraph"/>
              <w:rPr>
                <w:b w:val="0"/>
              </w:rPr>
            </w:pPr>
            <w:r>
              <w:rPr>
                <w:bCs w:val="0"/>
              </w:rPr>
              <w:t>93.1</w:t>
            </w:r>
            <w:r w:rsidR="00E07B4A" w:rsidRPr="00A1479D">
              <w:rPr>
                <w:bCs w:val="0"/>
              </w:rPr>
              <w:t>% of respondents</w:t>
            </w:r>
            <w:r w:rsidR="00067541" w:rsidRPr="00A1479D">
              <w:rPr>
                <w:bCs w:val="0"/>
              </w:rPr>
              <w:t xml:space="preserve"> to our 2022 Community Survey supported LGS designation</w:t>
            </w:r>
            <w:r w:rsidR="00694F58">
              <w:rPr>
                <w:bCs w:val="0"/>
              </w:rPr>
              <w:t>.</w:t>
            </w:r>
          </w:p>
          <w:p w14:paraId="2104C393" w14:textId="5FB0CAC5" w:rsidR="00694F58" w:rsidRPr="00A1479D" w:rsidRDefault="00694F58" w:rsidP="00367118">
            <w:pPr>
              <w:pStyle w:val="TableParagraph"/>
              <w:rPr>
                <w:bCs w:val="0"/>
              </w:rPr>
            </w:pP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A69A06B" w:rsidR="00FF51F3" w:rsidRPr="00A542A1" w:rsidRDefault="00A542A1" w:rsidP="00FF51F3">
            <w:pPr>
              <w:pStyle w:val="TableParagraph"/>
              <w:rPr>
                <w:bCs w:val="0"/>
              </w:rPr>
            </w:pPr>
            <w:r w:rsidRPr="00A542A1">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3168BACC" w:rsidR="00FF51F3" w:rsidRPr="00A542A1" w:rsidRDefault="00A542A1" w:rsidP="00A542A1">
            <w:pPr>
              <w:pStyle w:val="TableParagraph"/>
              <w:rPr>
                <w:bCs w:val="0"/>
              </w:rPr>
            </w:pPr>
            <w:r w:rsidRPr="00A542A1">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357572C9" w:rsidR="00FF51F3" w:rsidRPr="00574145" w:rsidRDefault="00574145" w:rsidP="00FF51F3">
            <w:pPr>
              <w:pStyle w:val="TableParagraph"/>
              <w:rPr>
                <w:bCs w:val="0"/>
              </w:rPr>
            </w:pPr>
            <w:r w:rsidRPr="00574145">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41DE6A6A" w:rsidR="00FF51F3" w:rsidRPr="00662ECB" w:rsidRDefault="00662ECB" w:rsidP="00FF51F3">
            <w:pPr>
              <w:pStyle w:val="TableParagraph"/>
              <w:rPr>
                <w:bCs w:val="0"/>
              </w:rPr>
            </w:pPr>
            <w:r w:rsidRPr="00662ECB">
              <w:rPr>
                <w:bCs w:val="0"/>
              </w:rPr>
              <w:t>NA</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3CBFB233" w:rsidR="00FF51F3" w:rsidRPr="00662ECB" w:rsidRDefault="00662ECB" w:rsidP="00FF51F3">
            <w:pPr>
              <w:pStyle w:val="TableParagraph"/>
              <w:rPr>
                <w:bCs w:val="0"/>
              </w:rPr>
            </w:pPr>
            <w:r w:rsidRPr="00662ECB">
              <w:rPr>
                <w:bCs w:val="0"/>
              </w:rPr>
              <w:t>NA</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C415738" w14:textId="77777777" w:rsidR="00C45FAE" w:rsidRDefault="002837A7" w:rsidP="00F42F03">
            <w:pPr>
              <w:pStyle w:val="TableParagraph"/>
              <w:ind w:right="152"/>
              <w:rPr>
                <w:b w:val="0"/>
              </w:rPr>
            </w:pPr>
            <w:r w:rsidRPr="00777DFA">
              <w:rPr>
                <w:bCs w:val="0"/>
              </w:rPr>
              <w:t>The site lies in the National Forest</w:t>
            </w:r>
            <w:r w:rsidR="00777DFA" w:rsidRPr="00777DFA">
              <w:rPr>
                <w:bCs w:val="0"/>
              </w:rPr>
              <w:t xml:space="preserve"> and Charnwood Forest Regional Park</w:t>
            </w:r>
            <w:r w:rsidR="001A7C2A">
              <w:rPr>
                <w:bCs w:val="0"/>
              </w:rPr>
              <w:t>.</w:t>
            </w:r>
          </w:p>
          <w:p w14:paraId="3DCD2142" w14:textId="798E781C" w:rsidR="001A7C2A" w:rsidRPr="00777DFA" w:rsidRDefault="001A7C2A" w:rsidP="00F42F03">
            <w:pPr>
              <w:pStyle w:val="TableParagraph"/>
              <w:ind w:right="152"/>
              <w:rPr>
                <w:bCs w:val="0"/>
              </w:rPr>
            </w:pPr>
            <w:r>
              <w:rPr>
                <w:bCs w:val="0"/>
              </w:rPr>
              <w:t xml:space="preserve">The site lies </w:t>
            </w:r>
            <w:r w:rsidR="00672F84">
              <w:rPr>
                <w:bCs w:val="0"/>
              </w:rPr>
              <w:t>in the Rothley Brook Meadow Green Wedge.</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E78FE1" w14:textId="66644B8C" w:rsidR="00FF51F3" w:rsidRPr="00585BAD" w:rsidRDefault="00585BAD" w:rsidP="00FF51F3">
            <w:pPr>
              <w:pStyle w:val="TableParagraph"/>
              <w:rPr>
                <w:bCs w:val="0"/>
              </w:rPr>
            </w:pPr>
            <w:r w:rsidRPr="00585BAD">
              <w:rPr>
                <w:bCs w:val="0"/>
              </w:rPr>
              <w:t>No</w:t>
            </w: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660F51C2" w:rsidR="00FF51F3" w:rsidRPr="00585BAD" w:rsidRDefault="00585BAD" w:rsidP="00FF51F3">
            <w:pPr>
              <w:pStyle w:val="TableParagraph"/>
              <w:rPr>
                <w:bCs w:val="0"/>
              </w:rPr>
            </w:pPr>
            <w:r w:rsidRPr="00585BAD">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1725D0F0" w:rsidR="00FF51F3" w:rsidRPr="00585BAD" w:rsidRDefault="00585BAD" w:rsidP="00FF51F3">
            <w:pPr>
              <w:pStyle w:val="TableParagraph"/>
              <w:rPr>
                <w:bCs w:val="0"/>
              </w:rPr>
            </w:pPr>
            <w:r w:rsidRPr="00585BAD">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3622D5">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1FD48275" w:rsidR="0017298C" w:rsidRPr="003622D5" w:rsidRDefault="009141DB" w:rsidP="003622D5">
            <w:pPr>
              <w:pStyle w:val="TableParagraph"/>
              <w:rPr>
                <w:b w:val="0"/>
              </w:rPr>
            </w:pPr>
            <w:r w:rsidRPr="00B169FB">
              <w:rPr>
                <w:bCs w:val="0"/>
              </w:rPr>
              <w:t>Yes</w:t>
            </w:r>
            <w:r w:rsidR="00DF0313" w:rsidRPr="00B169FB">
              <w:rPr>
                <w:bCs w:val="0"/>
              </w:rPr>
              <w:t xml:space="preserve">. </w:t>
            </w:r>
            <w:r w:rsidR="00090847" w:rsidRPr="00B169FB">
              <w:rPr>
                <w:bCs w:val="0"/>
              </w:rPr>
              <w:t xml:space="preserve">The </w:t>
            </w:r>
            <w:r w:rsidR="001F40BE" w:rsidRPr="00B169FB">
              <w:rPr>
                <w:bCs w:val="0"/>
              </w:rPr>
              <w:t>site</w:t>
            </w:r>
            <w:r w:rsidR="003400FD" w:rsidRPr="00B169FB">
              <w:rPr>
                <w:bCs w:val="0"/>
              </w:rPr>
              <w:t xml:space="preserve"> was once part of a large open field known as Dowry Furlong, part of Groby’s common field system dating from the medieval period.</w:t>
            </w:r>
            <w:r w:rsidR="0013787A" w:rsidRPr="00B169FB">
              <w:rPr>
                <w:bCs w:val="0"/>
              </w:rPr>
              <w:t xml:space="preserve"> </w:t>
            </w:r>
            <w:r w:rsidR="00346AFD" w:rsidRPr="00B169FB">
              <w:rPr>
                <w:bCs w:val="0"/>
              </w:rPr>
              <w:t>The f</w:t>
            </w:r>
            <w:r w:rsidR="0013787A" w:rsidRPr="00B169FB">
              <w:rPr>
                <w:bCs w:val="0"/>
              </w:rPr>
              <w:t xml:space="preserve">urlong is thought to have been provided </w:t>
            </w:r>
            <w:r w:rsidR="00346AFD" w:rsidRPr="00B169FB">
              <w:rPr>
                <w:bCs w:val="0"/>
              </w:rPr>
              <w:t>as dower</w:t>
            </w:r>
            <w:r w:rsidR="003622D5" w:rsidRPr="00B169FB">
              <w:rPr>
                <w:bCs w:val="0"/>
              </w:rPr>
              <w:t xml:space="preserve"> </w:t>
            </w:r>
            <w:r w:rsidR="0013787A" w:rsidRPr="00B169FB">
              <w:rPr>
                <w:bCs w:val="0"/>
              </w:rPr>
              <w:t xml:space="preserve">to a former </w:t>
            </w:r>
            <w:r w:rsidR="00157761" w:rsidRPr="00B169FB">
              <w:rPr>
                <w:bCs w:val="0"/>
              </w:rPr>
              <w:t>occupant of Groby Hall</w:t>
            </w:r>
            <w:r w:rsidR="003622D5" w:rsidRPr="00B169FB">
              <w:rPr>
                <w:bCs w:val="0"/>
              </w:rPr>
              <w:t>.</w:t>
            </w:r>
            <w:r w:rsidR="002953EB">
              <w:rPr>
                <w:bCs w:val="0"/>
              </w:rPr>
              <w:t xml:space="preserve"> A remnant of the furlong is manifested as ridge and furrow earthworks.</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EE2556">
        <w:trPr>
          <w:trHeight w:hRule="exact" w:val="3119"/>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4CDD378" w14:textId="6D07D7F6" w:rsidR="00AB76C7" w:rsidRDefault="000A4FF4" w:rsidP="00FE5BBB">
            <w:pPr>
              <w:pStyle w:val="TableParagraph"/>
              <w:rPr>
                <w:b w:val="0"/>
              </w:rPr>
            </w:pPr>
            <w:r>
              <w:rPr>
                <w:bCs w:val="0"/>
              </w:rPr>
              <w:t xml:space="preserve">Yes. </w:t>
            </w:r>
            <w:r w:rsidR="00F12932" w:rsidRPr="00B13B71">
              <w:rPr>
                <w:bCs w:val="0"/>
              </w:rPr>
              <w:t xml:space="preserve">The former Groby Granite Railway ran along </w:t>
            </w:r>
            <w:r w:rsidR="00FE5BBB" w:rsidRPr="00B13B71">
              <w:rPr>
                <w:bCs w:val="0"/>
              </w:rPr>
              <w:t xml:space="preserve">the western </w:t>
            </w:r>
            <w:r w:rsidR="00675F92">
              <w:rPr>
                <w:bCs w:val="0"/>
              </w:rPr>
              <w:t xml:space="preserve">boundary of the site (with a </w:t>
            </w:r>
            <w:r w:rsidR="00917AF5">
              <w:rPr>
                <w:bCs w:val="0"/>
              </w:rPr>
              <w:t xml:space="preserve">spur along the </w:t>
            </w:r>
            <w:r w:rsidR="00FE5BBB" w:rsidRPr="00B13B71">
              <w:rPr>
                <w:bCs w:val="0"/>
              </w:rPr>
              <w:t>southern boundar</w:t>
            </w:r>
            <w:r w:rsidR="00917AF5">
              <w:rPr>
                <w:bCs w:val="0"/>
              </w:rPr>
              <w:t>y)</w:t>
            </w:r>
            <w:r w:rsidR="00FE5BBB" w:rsidRPr="00B13B71">
              <w:rPr>
                <w:bCs w:val="0"/>
              </w:rPr>
              <w:t>.</w:t>
            </w:r>
            <w:r w:rsidR="00377D03" w:rsidRPr="00087C51">
              <w:rPr>
                <w:bCs w:val="0"/>
              </w:rPr>
              <w:t xml:space="preserve"> </w:t>
            </w:r>
            <w:r w:rsidR="00AB76C7" w:rsidRPr="00087C51">
              <w:rPr>
                <w:bCs w:val="0"/>
              </w:rPr>
              <w:t xml:space="preserve">Little remains to indicate the location of the old mineral line which was built by the Earl of Stamford in 1832 to link his quarries with the Leicester to </w:t>
            </w:r>
            <w:proofErr w:type="spellStart"/>
            <w:r w:rsidR="00AB76C7" w:rsidRPr="00087C51">
              <w:rPr>
                <w:bCs w:val="0"/>
              </w:rPr>
              <w:t>Swannington</w:t>
            </w:r>
            <w:proofErr w:type="spellEnd"/>
            <w:r w:rsidR="00AB76C7" w:rsidRPr="00087C51">
              <w:rPr>
                <w:bCs w:val="0"/>
              </w:rPr>
              <w:t xml:space="preserve"> railway. The line was surveyed and built by George Stephenson and his son Robert. It was a gravity line and empty wagons went up by horse then cable. After 1860 the wagons were taken by steam locomotive to connect with the main good trains.</w:t>
            </w:r>
            <w:r w:rsidR="00FE29D6" w:rsidRPr="00087C51">
              <w:rPr>
                <w:bCs w:val="0"/>
              </w:rPr>
              <w:t xml:space="preserve"> This </w:t>
            </w:r>
            <w:r w:rsidR="001538E9">
              <w:rPr>
                <w:bCs w:val="0"/>
              </w:rPr>
              <w:t xml:space="preserve">northern </w:t>
            </w:r>
            <w:r w:rsidR="00FE29D6" w:rsidRPr="00087C51">
              <w:rPr>
                <w:bCs w:val="0"/>
              </w:rPr>
              <w:t>part of the railway was added by Groby Granite Company</w:t>
            </w:r>
            <w:r w:rsidR="00087C51" w:rsidRPr="00087C51">
              <w:rPr>
                <w:bCs w:val="0"/>
              </w:rPr>
              <w:t xml:space="preserve"> in 1860 to link </w:t>
            </w:r>
            <w:r w:rsidR="00AB76C7" w:rsidRPr="00087C51">
              <w:rPr>
                <w:bCs w:val="0"/>
              </w:rPr>
              <w:t>the quarries in the centre of the village to the quarries north of the village in 1860.</w:t>
            </w:r>
          </w:p>
          <w:p w14:paraId="62533E28" w14:textId="77777777" w:rsidR="00EE2556" w:rsidRDefault="00EE2556" w:rsidP="00FE5BBB">
            <w:pPr>
              <w:pStyle w:val="TableParagraph"/>
              <w:rPr>
                <w:b w:val="0"/>
              </w:rPr>
            </w:pPr>
          </w:p>
          <w:p w14:paraId="6908FB41" w14:textId="682DA6D6" w:rsidR="00112154" w:rsidRPr="00087C51" w:rsidRDefault="004460B7" w:rsidP="00087C51">
            <w:pPr>
              <w:pStyle w:val="TableParagraph"/>
              <w:rPr>
                <w:bCs w:val="0"/>
              </w:rPr>
            </w:pPr>
            <w:r>
              <w:rPr>
                <w:bCs w:val="0"/>
              </w:rPr>
              <w:t>The railway is recorded in the Leicestershire and Rutl</w:t>
            </w:r>
            <w:r w:rsidR="008F6A99">
              <w:rPr>
                <w:bCs w:val="0"/>
              </w:rPr>
              <w:t>a</w:t>
            </w:r>
            <w:r>
              <w:rPr>
                <w:bCs w:val="0"/>
              </w:rPr>
              <w:t>nd HER (MLE16161)</w:t>
            </w:r>
            <w:r w:rsidR="008F6A99">
              <w:rPr>
                <w:bCs w:val="0"/>
              </w:rPr>
              <w:t xml:space="preserve"> as Groby Mineral Railway (the whole length).</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334113">
        <w:trPr>
          <w:trHeight w:hRule="exact" w:val="2381"/>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A21CEE8" w14:textId="4509E7B3" w:rsidR="00547A7A" w:rsidRDefault="000A4FF4" w:rsidP="00FF51F3">
            <w:pPr>
              <w:pStyle w:val="TableParagraph"/>
              <w:rPr>
                <w:b w:val="0"/>
                <w:bCs w:val="0"/>
              </w:rPr>
            </w:pPr>
            <w:r>
              <w:t xml:space="preserve">Yes. </w:t>
            </w:r>
            <w:r w:rsidR="008E7CDF" w:rsidRPr="00547A7A">
              <w:t xml:space="preserve">The south part of the site </w:t>
            </w:r>
            <w:r w:rsidR="002D0953" w:rsidRPr="00547A7A">
              <w:t>includes the vestiges of ridge and furrow earthworks that are now very rare in Groby Parish</w:t>
            </w:r>
            <w:r w:rsidR="00FD1FDF" w:rsidRPr="00547A7A">
              <w:t>. These earthworks were once part of Dowry Furlong. The ridge and furrow is recorded in the Leicestershire and Rutland HER (MLE22308)</w:t>
            </w:r>
            <w:r w:rsidR="00986A8F" w:rsidRPr="00547A7A">
              <w:t xml:space="preserve"> as Medieval ridge and furrow.</w:t>
            </w:r>
            <w:r w:rsidR="00ED3996">
              <w:t xml:space="preserve"> </w:t>
            </w:r>
            <w:r w:rsidR="00547A7A">
              <w:t xml:space="preserve">The agricultural system that led to the earthworks is clearly seen in </w:t>
            </w:r>
            <w:proofErr w:type="spellStart"/>
            <w:r w:rsidR="00547A7A">
              <w:t>Doharty’s</w:t>
            </w:r>
            <w:proofErr w:type="spellEnd"/>
            <w:r w:rsidR="00547A7A">
              <w:t xml:space="preserve"> 1757 map.</w:t>
            </w:r>
          </w:p>
          <w:p w14:paraId="392074F1" w14:textId="77777777" w:rsidR="00ED3996" w:rsidRDefault="00ED3996" w:rsidP="00FF51F3">
            <w:pPr>
              <w:pStyle w:val="TableParagraph"/>
              <w:rPr>
                <w:bCs w:val="0"/>
              </w:rPr>
            </w:pPr>
          </w:p>
          <w:p w14:paraId="6A3D4B2F" w14:textId="646AF801" w:rsidR="00FF51F3" w:rsidRPr="00E745DD" w:rsidRDefault="00C445C0" w:rsidP="00E745DD">
            <w:pPr>
              <w:pStyle w:val="TableParagraph"/>
              <w:rPr>
                <w:b w:val="0"/>
              </w:rPr>
            </w:pPr>
            <w:r>
              <w:rPr>
                <w:bCs w:val="0"/>
              </w:rPr>
              <w:t xml:space="preserve">The current hedges </w:t>
            </w:r>
            <w:r w:rsidR="00B53C8E">
              <w:rPr>
                <w:bCs w:val="0"/>
              </w:rPr>
              <w:t>bounding both sides of the former railway</w:t>
            </w:r>
            <w:r>
              <w:rPr>
                <w:bCs w:val="0"/>
              </w:rPr>
              <w:t xml:space="preserve"> are </w:t>
            </w:r>
            <w:r w:rsidR="00DF19FC">
              <w:rPr>
                <w:bCs w:val="0"/>
              </w:rPr>
              <w:t>shown in the OS Six Inch 1885 (Surveyed 1885) Leicestershire Sheet XXX. N.E. map</w:t>
            </w:r>
            <w:r w:rsidR="00353740">
              <w:rPr>
                <w:bCs w:val="0"/>
              </w:rPr>
              <w:t>. These remaining hedges appear to be at least 135 years old</w:t>
            </w:r>
            <w:r w:rsidR="00EB258B">
              <w:rPr>
                <w:bCs w:val="0"/>
              </w:rPr>
              <w:t>.</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76F29971" w:rsidR="00FF51F3" w:rsidRPr="0020264E" w:rsidRDefault="00C45CAB" w:rsidP="00FF51F3">
            <w:pPr>
              <w:pStyle w:val="TableParagraph"/>
              <w:rPr>
                <w:bCs w:val="0"/>
              </w:rPr>
            </w:pPr>
            <w:r w:rsidRPr="0020264E">
              <w:rPr>
                <w:bCs w:val="0"/>
              </w:rPr>
              <w:t xml:space="preserve">Yes. </w:t>
            </w:r>
            <w:r w:rsidR="00A90483" w:rsidRPr="0020264E">
              <w:rPr>
                <w:bCs w:val="0"/>
              </w:rPr>
              <w:t>The growth of Groby village in the Victorian era was associated with quarrying</w:t>
            </w:r>
            <w:r w:rsidR="0020264E" w:rsidRPr="0020264E">
              <w:rPr>
                <w:bCs w:val="0"/>
              </w:rPr>
              <w:t xml:space="preserve"> and hence the railway.</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17CA69FE" w:rsidR="00FF51F3" w:rsidRPr="007D700B" w:rsidRDefault="007D700B" w:rsidP="00FF51F3">
            <w:pPr>
              <w:pStyle w:val="TableParagraph"/>
              <w:rPr>
                <w:bCs w:val="0"/>
              </w:rPr>
            </w:pPr>
            <w:r w:rsidRPr="007D700B">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14DAB672" w:rsidR="00FF51F3" w:rsidRPr="00F961B8" w:rsidRDefault="00F961B8" w:rsidP="00FF51F3">
            <w:pPr>
              <w:pStyle w:val="TableParagraph"/>
              <w:rPr>
                <w:bCs w:val="0"/>
              </w:rPr>
            </w:pPr>
            <w:r w:rsidRPr="00F961B8">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F06CD6">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4B86A723" w:rsidR="00FF51F3" w:rsidRPr="008076FF" w:rsidRDefault="00EF4081" w:rsidP="00F06CD6">
            <w:pPr>
              <w:pStyle w:val="TableParagraph"/>
              <w:rPr>
                <w:bCs w:val="0"/>
              </w:rPr>
            </w:pPr>
            <w:r>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24D27DCA" w:rsidR="00F36228" w:rsidRPr="003C02FF" w:rsidRDefault="004D51FB" w:rsidP="004D51FB">
            <w:pPr>
              <w:pStyle w:val="TableParagraph"/>
              <w:rPr>
                <w:bCs w:val="0"/>
              </w:rPr>
            </w:pPr>
            <w:r w:rsidRPr="003C02FF">
              <w:rPr>
                <w:bCs w:val="0"/>
              </w:rPr>
              <w:t xml:space="preserve">Yes, there is </w:t>
            </w:r>
            <w:r w:rsidR="00E21926">
              <w:rPr>
                <w:bCs w:val="0"/>
              </w:rPr>
              <w:t xml:space="preserve">unrestricted </w:t>
            </w:r>
            <w:r w:rsidRPr="003C02FF">
              <w:rPr>
                <w:bCs w:val="0"/>
              </w:rPr>
              <w:t>public access to the whole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3C442F61" w:rsidR="00FF51F3" w:rsidRPr="00443EAF" w:rsidRDefault="00EF2D36" w:rsidP="00443EAF">
            <w:pPr>
              <w:pStyle w:val="TableParagraph"/>
              <w:rPr>
                <w:b w:val="0"/>
              </w:rPr>
            </w:pPr>
            <w:r>
              <w:rPr>
                <w:bCs w:val="0"/>
              </w:rPr>
              <w:t>Yes</w:t>
            </w:r>
            <w:r w:rsidR="00BA2ADB">
              <w:rPr>
                <w:bCs w:val="0"/>
              </w:rPr>
              <w:t xml:space="preserve">. </w:t>
            </w:r>
            <w:r w:rsidR="00443EAF">
              <w:rPr>
                <w:bCs w:val="0"/>
              </w:rPr>
              <w:t>The site is used for walking (including dog walking).</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1E2ED0AF" w:rsidR="00FF51F3" w:rsidRPr="00010AD2" w:rsidRDefault="00D725EC" w:rsidP="00FF51F3">
            <w:pPr>
              <w:pStyle w:val="TableParagraph"/>
              <w:rPr>
                <w:bCs w:val="0"/>
              </w:rPr>
            </w:pPr>
            <w:r w:rsidRPr="00010AD2">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lastRenderedPageBreak/>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52EBAA30" w:rsidR="00FF51F3" w:rsidRPr="000652C2" w:rsidRDefault="000652C2" w:rsidP="00FF51F3">
            <w:pPr>
              <w:pStyle w:val="TableParagraph"/>
              <w:rPr>
                <w:bCs w:val="0"/>
              </w:rPr>
            </w:pPr>
            <w:r w:rsidRPr="000652C2">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 xml:space="preserve">Campaign to Protect Rural </w:t>
              </w:r>
              <w:proofErr w:type="spellStart"/>
              <w:r w:rsidRPr="000E2C63">
                <w:rPr>
                  <w:b w:val="0"/>
                  <w:i/>
                </w:rPr>
                <w:t>England</w:t>
              </w:r>
              <w:r w:rsidRPr="000E2C63">
                <w:rPr>
                  <w:rFonts w:ascii="Arial" w:hAnsi="Arial" w:cs="Arial"/>
                  <w:b w:val="0"/>
                  <w:i/>
                </w:rPr>
                <w:t>‟</w:t>
              </w:r>
            </w:hyperlink>
            <w:r w:rsidRPr="000E2C63">
              <w:rPr>
                <w:b w:val="0"/>
                <w:i/>
              </w:rPr>
              <w:t>s</w:t>
            </w:r>
            <w:proofErr w:type="spellEnd"/>
            <w:r w:rsidRPr="000E2C63">
              <w:rPr>
                <w:b w:val="0"/>
                <w:i/>
              </w:rPr>
              <w:t xml:space="preserve">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6FF4050" w:rsidR="00FF51F3" w:rsidRPr="000652C2" w:rsidRDefault="000652C2" w:rsidP="00FF51F3">
            <w:pPr>
              <w:pStyle w:val="TableParagraph"/>
              <w:rPr>
                <w:bCs w:val="0"/>
              </w:rPr>
            </w:pPr>
            <w:r w:rsidRPr="000652C2">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159AC696" w:rsidR="00FF51F3" w:rsidRPr="00B61942" w:rsidRDefault="005947AF" w:rsidP="00FF51F3">
            <w:pPr>
              <w:pStyle w:val="TableParagraph"/>
              <w:rPr>
                <w:bCs w:val="0"/>
              </w:rPr>
            </w:pPr>
            <w:r>
              <w:rPr>
                <w:bCs w:val="0"/>
              </w:rPr>
              <w:t>Identified by HBBC as Local Wildlife Site 33857.</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A44278">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53CE01C4" w:rsidR="00240FE7" w:rsidRPr="00F67C3D" w:rsidRDefault="00417725" w:rsidP="00F67C3D">
            <w:pPr>
              <w:pStyle w:val="TableParagraph"/>
              <w:rPr>
                <w:b w:val="0"/>
              </w:rPr>
            </w:pPr>
            <w:r>
              <w:rPr>
                <w:bCs w:val="0"/>
              </w:rPr>
              <w:t xml:space="preserve">The current hedges on </w:t>
            </w:r>
            <w:r w:rsidR="008C59E3">
              <w:rPr>
                <w:bCs w:val="0"/>
              </w:rPr>
              <w:t>the west</w:t>
            </w:r>
            <w:r>
              <w:rPr>
                <w:bCs w:val="0"/>
              </w:rPr>
              <w:t xml:space="preserve"> of the site are shown in the OS Six Inch 1885 (Surveyed 1885) Leicestershire Sheet XXX. N.E. map. These remaining hedges appear to be at least 135 years old</w:t>
            </w:r>
            <w:r w:rsidR="009753C0">
              <w:rPr>
                <w:bCs w:val="0"/>
              </w:rPr>
              <w:t xml:space="preserve"> and provide an important wildlife </w:t>
            </w:r>
            <w:r w:rsidR="0076074B">
              <w:rPr>
                <w:bCs w:val="0"/>
              </w:rPr>
              <w:t xml:space="preserve">corridor and </w:t>
            </w:r>
            <w:r w:rsidR="009753C0">
              <w:rPr>
                <w:bCs w:val="0"/>
              </w:rPr>
              <w:t>habitat.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1A868C89" w:rsidR="00FF51F3" w:rsidRPr="0001748D" w:rsidRDefault="0001748D" w:rsidP="00FF51F3">
            <w:pPr>
              <w:pStyle w:val="TableParagraph"/>
              <w:rPr>
                <w:bCs w:val="0"/>
              </w:rPr>
            </w:pPr>
            <w:r w:rsidRPr="0001748D">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7B7C2110" w:rsidR="00FF51F3" w:rsidRPr="004723FE" w:rsidRDefault="004723FE" w:rsidP="00FF51F3">
            <w:pPr>
              <w:pStyle w:val="TableParagraph"/>
              <w:rPr>
                <w:bCs w:val="0"/>
              </w:rPr>
            </w:pPr>
            <w:r w:rsidRPr="004723FE">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05E70FA7" w:rsidR="00FF51F3" w:rsidRPr="0001748D" w:rsidRDefault="0001748D" w:rsidP="00FF51F3">
            <w:pPr>
              <w:pStyle w:val="TableParagraph"/>
              <w:rPr>
                <w:bCs w:val="0"/>
              </w:rPr>
            </w:pPr>
            <w:r w:rsidRPr="0001748D">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7A091FCF" w:rsidR="00D039FD" w:rsidRPr="0001748D" w:rsidRDefault="0001748D" w:rsidP="0001748D">
            <w:pPr>
              <w:pStyle w:val="TableParagraph"/>
              <w:rPr>
                <w:bCs w:val="0"/>
              </w:rPr>
            </w:pPr>
            <w:r w:rsidRPr="0001748D">
              <w:rPr>
                <w:bCs w:val="0"/>
              </w:rPr>
              <w:t>NA</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s Accessible Natural Greenspace Standards (</w:t>
      </w:r>
      <w:proofErr w:type="spellStart"/>
      <w:r w:rsidR="004E7881">
        <w:t>ANGSt</w:t>
      </w:r>
      <w:proofErr w:type="spellEnd"/>
      <w:r w:rsidR="004E7881">
        <w:t xml:space="preserve">)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417038"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417038"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417038"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4D7FD42E" w:rsidR="00D468DA" w:rsidRDefault="00B04547" w:rsidP="00551AA3">
      <w:pPr>
        <w:pStyle w:val="BodyText"/>
        <w:spacing w:before="37" w:line="278" w:lineRule="auto"/>
        <w:ind w:right="98"/>
        <w:jc w:val="center"/>
      </w:pPr>
      <w:r>
        <w:rPr>
          <w:noProof/>
        </w:rPr>
        <w:lastRenderedPageBreak/>
        <w:drawing>
          <wp:inline distT="0" distB="0" distL="0" distR="0" wp14:anchorId="3BFBC95E" wp14:editId="0D7E6608">
            <wp:extent cx="8060055" cy="569595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3ABB2479" w:rsidR="00214D19" w:rsidRDefault="00A211A9" w:rsidP="00417038">
      <w:pPr>
        <w:pStyle w:val="BodyText"/>
        <w:spacing w:before="37" w:line="278" w:lineRule="auto"/>
        <w:ind w:right="98"/>
        <w:jc w:val="center"/>
      </w:pPr>
      <w:r>
        <w:rPr>
          <w:noProof/>
        </w:rPr>
        <w:lastRenderedPageBreak/>
        <w:drawing>
          <wp:inline distT="0" distB="0" distL="0" distR="0" wp14:anchorId="636674D8" wp14:editId="27AB86E5">
            <wp:extent cx="7594600" cy="5695950"/>
            <wp:effectExtent l="0" t="0" r="6350" b="0"/>
            <wp:docPr id="1355389587" name="Picture 1" descr="A grassy field with trees and blu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89587" name="Picture 1" descr="A grassy field with trees and blue sky&#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7D987" w14:textId="77777777" w:rsidR="002251E9" w:rsidRDefault="002251E9">
      <w:r>
        <w:separator/>
      </w:r>
    </w:p>
  </w:endnote>
  <w:endnote w:type="continuationSeparator" w:id="0">
    <w:p w14:paraId="61660913" w14:textId="77777777" w:rsidR="002251E9" w:rsidRDefault="0022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4D505" w14:textId="77777777" w:rsidR="002251E9" w:rsidRDefault="002251E9">
      <w:r>
        <w:separator/>
      </w:r>
    </w:p>
  </w:footnote>
  <w:footnote w:type="continuationSeparator" w:id="0">
    <w:p w14:paraId="3FB81402" w14:textId="77777777" w:rsidR="002251E9" w:rsidRDefault="00225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417038">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417038">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417038">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5B883E9F"/>
    <w:multiLevelType w:val="multilevel"/>
    <w:tmpl w:val="76D6923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7"/>
  </w:num>
  <w:num w:numId="5" w16cid:durableId="1851793092">
    <w:abstractNumId w:val="2"/>
  </w:num>
  <w:num w:numId="6" w16cid:durableId="902641550">
    <w:abstractNumId w:val="1"/>
  </w:num>
  <w:num w:numId="7" w16cid:durableId="1494370987">
    <w:abstractNumId w:val="6"/>
  </w:num>
  <w:num w:numId="8" w16cid:durableId="1193033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1628"/>
    <w:rsid w:val="00010AD2"/>
    <w:rsid w:val="00014A1A"/>
    <w:rsid w:val="0001748D"/>
    <w:rsid w:val="00022C24"/>
    <w:rsid w:val="00023E83"/>
    <w:rsid w:val="00031AB4"/>
    <w:rsid w:val="00035AB7"/>
    <w:rsid w:val="00037E43"/>
    <w:rsid w:val="0004256C"/>
    <w:rsid w:val="00061808"/>
    <w:rsid w:val="000652C2"/>
    <w:rsid w:val="00066658"/>
    <w:rsid w:val="00067541"/>
    <w:rsid w:val="00083113"/>
    <w:rsid w:val="000876C2"/>
    <w:rsid w:val="00087C51"/>
    <w:rsid w:val="00090847"/>
    <w:rsid w:val="00093741"/>
    <w:rsid w:val="00095394"/>
    <w:rsid w:val="00095A34"/>
    <w:rsid w:val="000A4FF4"/>
    <w:rsid w:val="000B26FD"/>
    <w:rsid w:val="000C4344"/>
    <w:rsid w:val="000C6149"/>
    <w:rsid w:val="000D57FC"/>
    <w:rsid w:val="000E0C71"/>
    <w:rsid w:val="000E2C63"/>
    <w:rsid w:val="000E6749"/>
    <w:rsid w:val="000E685B"/>
    <w:rsid w:val="000F04F5"/>
    <w:rsid w:val="000F20E9"/>
    <w:rsid w:val="00101F42"/>
    <w:rsid w:val="0010246E"/>
    <w:rsid w:val="00112154"/>
    <w:rsid w:val="00116946"/>
    <w:rsid w:val="001341A2"/>
    <w:rsid w:val="0013787A"/>
    <w:rsid w:val="001531CD"/>
    <w:rsid w:val="001538E9"/>
    <w:rsid w:val="00156E02"/>
    <w:rsid w:val="00157761"/>
    <w:rsid w:val="00163227"/>
    <w:rsid w:val="00163331"/>
    <w:rsid w:val="001664DE"/>
    <w:rsid w:val="0017298C"/>
    <w:rsid w:val="001746CC"/>
    <w:rsid w:val="00180E29"/>
    <w:rsid w:val="00192DB1"/>
    <w:rsid w:val="00194207"/>
    <w:rsid w:val="001A1DE7"/>
    <w:rsid w:val="001A363F"/>
    <w:rsid w:val="001A616B"/>
    <w:rsid w:val="001A7C2A"/>
    <w:rsid w:val="001B44D3"/>
    <w:rsid w:val="001B65D4"/>
    <w:rsid w:val="001B73CF"/>
    <w:rsid w:val="001C2487"/>
    <w:rsid w:val="001C5560"/>
    <w:rsid w:val="001D52AD"/>
    <w:rsid w:val="001D691F"/>
    <w:rsid w:val="001F40BE"/>
    <w:rsid w:val="001F5B36"/>
    <w:rsid w:val="00200414"/>
    <w:rsid w:val="0020229D"/>
    <w:rsid w:val="0020264E"/>
    <w:rsid w:val="00206B1B"/>
    <w:rsid w:val="002070CB"/>
    <w:rsid w:val="00207EA7"/>
    <w:rsid w:val="00214D19"/>
    <w:rsid w:val="00222E76"/>
    <w:rsid w:val="002251E9"/>
    <w:rsid w:val="00225A2C"/>
    <w:rsid w:val="00225C05"/>
    <w:rsid w:val="00240FE7"/>
    <w:rsid w:val="002573AA"/>
    <w:rsid w:val="002622F0"/>
    <w:rsid w:val="0027413A"/>
    <w:rsid w:val="002837A7"/>
    <w:rsid w:val="00286901"/>
    <w:rsid w:val="002953EB"/>
    <w:rsid w:val="002A7618"/>
    <w:rsid w:val="002A7D17"/>
    <w:rsid w:val="002B0193"/>
    <w:rsid w:val="002B0DCB"/>
    <w:rsid w:val="002C03C9"/>
    <w:rsid w:val="002C047C"/>
    <w:rsid w:val="002C24A5"/>
    <w:rsid w:val="002C5BA6"/>
    <w:rsid w:val="002D0953"/>
    <w:rsid w:val="002D2525"/>
    <w:rsid w:val="002D55E5"/>
    <w:rsid w:val="002D6D7F"/>
    <w:rsid w:val="002E35E5"/>
    <w:rsid w:val="002F4F6C"/>
    <w:rsid w:val="002F64E6"/>
    <w:rsid w:val="00300388"/>
    <w:rsid w:val="003172E5"/>
    <w:rsid w:val="00322583"/>
    <w:rsid w:val="00324D60"/>
    <w:rsid w:val="00333318"/>
    <w:rsid w:val="00334113"/>
    <w:rsid w:val="0033640C"/>
    <w:rsid w:val="00337DC4"/>
    <w:rsid w:val="003400FD"/>
    <w:rsid w:val="00346AFD"/>
    <w:rsid w:val="003536D2"/>
    <w:rsid w:val="00353740"/>
    <w:rsid w:val="00357C6E"/>
    <w:rsid w:val="003622D5"/>
    <w:rsid w:val="00363D6F"/>
    <w:rsid w:val="0036457A"/>
    <w:rsid w:val="00367118"/>
    <w:rsid w:val="00367E37"/>
    <w:rsid w:val="00377D03"/>
    <w:rsid w:val="00377EB9"/>
    <w:rsid w:val="00385CF4"/>
    <w:rsid w:val="00386AFE"/>
    <w:rsid w:val="00395994"/>
    <w:rsid w:val="00397413"/>
    <w:rsid w:val="003B0F7E"/>
    <w:rsid w:val="003C02FF"/>
    <w:rsid w:val="003C4801"/>
    <w:rsid w:val="003D07A8"/>
    <w:rsid w:val="003D3914"/>
    <w:rsid w:val="003E12B6"/>
    <w:rsid w:val="004036F8"/>
    <w:rsid w:val="00411789"/>
    <w:rsid w:val="00414E79"/>
    <w:rsid w:val="00416DBB"/>
    <w:rsid w:val="00417038"/>
    <w:rsid w:val="00417725"/>
    <w:rsid w:val="004425C3"/>
    <w:rsid w:val="00443EAF"/>
    <w:rsid w:val="004460B7"/>
    <w:rsid w:val="00447264"/>
    <w:rsid w:val="00450169"/>
    <w:rsid w:val="00454167"/>
    <w:rsid w:val="00460588"/>
    <w:rsid w:val="00465FBE"/>
    <w:rsid w:val="00466CC3"/>
    <w:rsid w:val="004671C1"/>
    <w:rsid w:val="0047201D"/>
    <w:rsid w:val="004723FE"/>
    <w:rsid w:val="0047647A"/>
    <w:rsid w:val="00482787"/>
    <w:rsid w:val="004875A7"/>
    <w:rsid w:val="00491DBE"/>
    <w:rsid w:val="004A0CB7"/>
    <w:rsid w:val="004A1009"/>
    <w:rsid w:val="004A2DB0"/>
    <w:rsid w:val="004C6A5C"/>
    <w:rsid w:val="004D0EB4"/>
    <w:rsid w:val="004D2DC2"/>
    <w:rsid w:val="004D51FB"/>
    <w:rsid w:val="004E7881"/>
    <w:rsid w:val="004F72F9"/>
    <w:rsid w:val="004F7FA1"/>
    <w:rsid w:val="00504B52"/>
    <w:rsid w:val="00521BF9"/>
    <w:rsid w:val="00523C2B"/>
    <w:rsid w:val="005277FF"/>
    <w:rsid w:val="0053052F"/>
    <w:rsid w:val="00530913"/>
    <w:rsid w:val="005313B9"/>
    <w:rsid w:val="00547A7A"/>
    <w:rsid w:val="00551AA3"/>
    <w:rsid w:val="005538BA"/>
    <w:rsid w:val="0055749E"/>
    <w:rsid w:val="00563C6B"/>
    <w:rsid w:val="00565BE5"/>
    <w:rsid w:val="005664BF"/>
    <w:rsid w:val="00566D0D"/>
    <w:rsid w:val="0057011F"/>
    <w:rsid w:val="00574145"/>
    <w:rsid w:val="00580934"/>
    <w:rsid w:val="00585BAD"/>
    <w:rsid w:val="00590CBE"/>
    <w:rsid w:val="00593AA2"/>
    <w:rsid w:val="005947AF"/>
    <w:rsid w:val="005A1D44"/>
    <w:rsid w:val="005A5938"/>
    <w:rsid w:val="005C2BB2"/>
    <w:rsid w:val="005C6B44"/>
    <w:rsid w:val="005D1839"/>
    <w:rsid w:val="005D3A3E"/>
    <w:rsid w:val="005D4E3B"/>
    <w:rsid w:val="005D5D82"/>
    <w:rsid w:val="005D611C"/>
    <w:rsid w:val="005E2698"/>
    <w:rsid w:val="005E5C7F"/>
    <w:rsid w:val="005F7B38"/>
    <w:rsid w:val="00601171"/>
    <w:rsid w:val="0060683D"/>
    <w:rsid w:val="006157E5"/>
    <w:rsid w:val="00616ED1"/>
    <w:rsid w:val="00631FB5"/>
    <w:rsid w:val="00634B7C"/>
    <w:rsid w:val="00636C9F"/>
    <w:rsid w:val="006550C2"/>
    <w:rsid w:val="00662ECB"/>
    <w:rsid w:val="00671493"/>
    <w:rsid w:val="00672F84"/>
    <w:rsid w:val="00675A21"/>
    <w:rsid w:val="00675F92"/>
    <w:rsid w:val="00684318"/>
    <w:rsid w:val="00694F58"/>
    <w:rsid w:val="00696447"/>
    <w:rsid w:val="006A25D4"/>
    <w:rsid w:val="006C0091"/>
    <w:rsid w:val="006C506C"/>
    <w:rsid w:val="006D1774"/>
    <w:rsid w:val="00700E63"/>
    <w:rsid w:val="00703FDE"/>
    <w:rsid w:val="00705773"/>
    <w:rsid w:val="00707350"/>
    <w:rsid w:val="00720A61"/>
    <w:rsid w:val="00730CE5"/>
    <w:rsid w:val="00730DED"/>
    <w:rsid w:val="00732426"/>
    <w:rsid w:val="00732662"/>
    <w:rsid w:val="00732C79"/>
    <w:rsid w:val="007408BD"/>
    <w:rsid w:val="00744242"/>
    <w:rsid w:val="0075147B"/>
    <w:rsid w:val="00752AE5"/>
    <w:rsid w:val="0076074B"/>
    <w:rsid w:val="00762DB0"/>
    <w:rsid w:val="00777DFA"/>
    <w:rsid w:val="00781E17"/>
    <w:rsid w:val="00783C4E"/>
    <w:rsid w:val="00787C6F"/>
    <w:rsid w:val="007A64A2"/>
    <w:rsid w:val="007A799F"/>
    <w:rsid w:val="007B33FC"/>
    <w:rsid w:val="007C5E01"/>
    <w:rsid w:val="007D0E17"/>
    <w:rsid w:val="007D69BC"/>
    <w:rsid w:val="007D700B"/>
    <w:rsid w:val="00800C38"/>
    <w:rsid w:val="00801221"/>
    <w:rsid w:val="00806FE5"/>
    <w:rsid w:val="008076FF"/>
    <w:rsid w:val="00812093"/>
    <w:rsid w:val="00815C11"/>
    <w:rsid w:val="00816BF4"/>
    <w:rsid w:val="008328BD"/>
    <w:rsid w:val="008430A5"/>
    <w:rsid w:val="00844DB5"/>
    <w:rsid w:val="00847026"/>
    <w:rsid w:val="00857818"/>
    <w:rsid w:val="008610FA"/>
    <w:rsid w:val="008807CE"/>
    <w:rsid w:val="00880E87"/>
    <w:rsid w:val="00885A17"/>
    <w:rsid w:val="0089052A"/>
    <w:rsid w:val="00894B10"/>
    <w:rsid w:val="008A5FE5"/>
    <w:rsid w:val="008A6311"/>
    <w:rsid w:val="008B4C8C"/>
    <w:rsid w:val="008C0451"/>
    <w:rsid w:val="008C59E3"/>
    <w:rsid w:val="008D761E"/>
    <w:rsid w:val="008E0A40"/>
    <w:rsid w:val="008E2BA4"/>
    <w:rsid w:val="008E5203"/>
    <w:rsid w:val="008E6EA8"/>
    <w:rsid w:val="008E7CDF"/>
    <w:rsid w:val="008F168B"/>
    <w:rsid w:val="008F2BE2"/>
    <w:rsid w:val="008F68D5"/>
    <w:rsid w:val="008F6A99"/>
    <w:rsid w:val="00905478"/>
    <w:rsid w:val="009141DB"/>
    <w:rsid w:val="00915A36"/>
    <w:rsid w:val="00917AF5"/>
    <w:rsid w:val="009248C3"/>
    <w:rsid w:val="009275F5"/>
    <w:rsid w:val="00927960"/>
    <w:rsid w:val="009334B2"/>
    <w:rsid w:val="009354F6"/>
    <w:rsid w:val="0093653A"/>
    <w:rsid w:val="00937704"/>
    <w:rsid w:val="00941D21"/>
    <w:rsid w:val="009421B0"/>
    <w:rsid w:val="00942858"/>
    <w:rsid w:val="00942F2D"/>
    <w:rsid w:val="00946669"/>
    <w:rsid w:val="009466D0"/>
    <w:rsid w:val="0097013E"/>
    <w:rsid w:val="00970B93"/>
    <w:rsid w:val="00971956"/>
    <w:rsid w:val="009753C0"/>
    <w:rsid w:val="00980534"/>
    <w:rsid w:val="009823F2"/>
    <w:rsid w:val="00986A8F"/>
    <w:rsid w:val="00991356"/>
    <w:rsid w:val="009A04CF"/>
    <w:rsid w:val="009A3E6B"/>
    <w:rsid w:val="009A797E"/>
    <w:rsid w:val="009B0512"/>
    <w:rsid w:val="009B17E7"/>
    <w:rsid w:val="009C1978"/>
    <w:rsid w:val="009C1E56"/>
    <w:rsid w:val="009C750E"/>
    <w:rsid w:val="009E1971"/>
    <w:rsid w:val="009E5A46"/>
    <w:rsid w:val="009F0DC5"/>
    <w:rsid w:val="009F6584"/>
    <w:rsid w:val="00A018ED"/>
    <w:rsid w:val="00A04395"/>
    <w:rsid w:val="00A10499"/>
    <w:rsid w:val="00A1479D"/>
    <w:rsid w:val="00A211A9"/>
    <w:rsid w:val="00A2252E"/>
    <w:rsid w:val="00A274EF"/>
    <w:rsid w:val="00A44278"/>
    <w:rsid w:val="00A44B7F"/>
    <w:rsid w:val="00A44CAE"/>
    <w:rsid w:val="00A542A1"/>
    <w:rsid w:val="00A64599"/>
    <w:rsid w:val="00A72907"/>
    <w:rsid w:val="00A74E3B"/>
    <w:rsid w:val="00A8151D"/>
    <w:rsid w:val="00A84018"/>
    <w:rsid w:val="00A90483"/>
    <w:rsid w:val="00A93CE4"/>
    <w:rsid w:val="00AA22D5"/>
    <w:rsid w:val="00AA4EAB"/>
    <w:rsid w:val="00AA76A1"/>
    <w:rsid w:val="00AB31CE"/>
    <w:rsid w:val="00AB45BB"/>
    <w:rsid w:val="00AB5414"/>
    <w:rsid w:val="00AB64DF"/>
    <w:rsid w:val="00AB6FB4"/>
    <w:rsid w:val="00AB76C7"/>
    <w:rsid w:val="00AB788F"/>
    <w:rsid w:val="00AC1056"/>
    <w:rsid w:val="00AE161B"/>
    <w:rsid w:val="00AE1BB1"/>
    <w:rsid w:val="00AF3C92"/>
    <w:rsid w:val="00AF3DD3"/>
    <w:rsid w:val="00B04547"/>
    <w:rsid w:val="00B04604"/>
    <w:rsid w:val="00B05AB0"/>
    <w:rsid w:val="00B13B71"/>
    <w:rsid w:val="00B13E8A"/>
    <w:rsid w:val="00B169FB"/>
    <w:rsid w:val="00B24067"/>
    <w:rsid w:val="00B25891"/>
    <w:rsid w:val="00B25CC3"/>
    <w:rsid w:val="00B40670"/>
    <w:rsid w:val="00B42551"/>
    <w:rsid w:val="00B4480F"/>
    <w:rsid w:val="00B53C8E"/>
    <w:rsid w:val="00B54C63"/>
    <w:rsid w:val="00B61942"/>
    <w:rsid w:val="00B64652"/>
    <w:rsid w:val="00B64718"/>
    <w:rsid w:val="00B647E2"/>
    <w:rsid w:val="00B70B9A"/>
    <w:rsid w:val="00B8250E"/>
    <w:rsid w:val="00B863AB"/>
    <w:rsid w:val="00B9676E"/>
    <w:rsid w:val="00BA14BA"/>
    <w:rsid w:val="00BA233D"/>
    <w:rsid w:val="00BA2ADB"/>
    <w:rsid w:val="00BA5EAF"/>
    <w:rsid w:val="00BB283E"/>
    <w:rsid w:val="00BB555D"/>
    <w:rsid w:val="00BD4225"/>
    <w:rsid w:val="00BD6F9B"/>
    <w:rsid w:val="00BE441C"/>
    <w:rsid w:val="00BF7211"/>
    <w:rsid w:val="00C014D6"/>
    <w:rsid w:val="00C0165E"/>
    <w:rsid w:val="00C02840"/>
    <w:rsid w:val="00C17F86"/>
    <w:rsid w:val="00C231EA"/>
    <w:rsid w:val="00C24C36"/>
    <w:rsid w:val="00C25ADD"/>
    <w:rsid w:val="00C337F4"/>
    <w:rsid w:val="00C35446"/>
    <w:rsid w:val="00C37AC9"/>
    <w:rsid w:val="00C44451"/>
    <w:rsid w:val="00C445C0"/>
    <w:rsid w:val="00C45CAB"/>
    <w:rsid w:val="00C45FAE"/>
    <w:rsid w:val="00C4704B"/>
    <w:rsid w:val="00C47CAC"/>
    <w:rsid w:val="00C47EE6"/>
    <w:rsid w:val="00C603FE"/>
    <w:rsid w:val="00C62AFC"/>
    <w:rsid w:val="00C63BEC"/>
    <w:rsid w:val="00C72667"/>
    <w:rsid w:val="00C75373"/>
    <w:rsid w:val="00C76F79"/>
    <w:rsid w:val="00C83FB1"/>
    <w:rsid w:val="00C979E0"/>
    <w:rsid w:val="00CA5F18"/>
    <w:rsid w:val="00CB1C83"/>
    <w:rsid w:val="00CB5A93"/>
    <w:rsid w:val="00CC369A"/>
    <w:rsid w:val="00CC580B"/>
    <w:rsid w:val="00CC645D"/>
    <w:rsid w:val="00CD063B"/>
    <w:rsid w:val="00CD0D27"/>
    <w:rsid w:val="00CF2346"/>
    <w:rsid w:val="00D01320"/>
    <w:rsid w:val="00D039FD"/>
    <w:rsid w:val="00D10854"/>
    <w:rsid w:val="00D11775"/>
    <w:rsid w:val="00D33086"/>
    <w:rsid w:val="00D33E2A"/>
    <w:rsid w:val="00D3758A"/>
    <w:rsid w:val="00D45FD9"/>
    <w:rsid w:val="00D468DA"/>
    <w:rsid w:val="00D61441"/>
    <w:rsid w:val="00D61F10"/>
    <w:rsid w:val="00D6277E"/>
    <w:rsid w:val="00D653A8"/>
    <w:rsid w:val="00D725EC"/>
    <w:rsid w:val="00D852B6"/>
    <w:rsid w:val="00D861E8"/>
    <w:rsid w:val="00DA0205"/>
    <w:rsid w:val="00DA08DD"/>
    <w:rsid w:val="00DA63F7"/>
    <w:rsid w:val="00DD48CD"/>
    <w:rsid w:val="00DD5011"/>
    <w:rsid w:val="00DE20B7"/>
    <w:rsid w:val="00DF0313"/>
    <w:rsid w:val="00DF19FC"/>
    <w:rsid w:val="00DF5011"/>
    <w:rsid w:val="00DF5ABE"/>
    <w:rsid w:val="00E064EE"/>
    <w:rsid w:val="00E07B4A"/>
    <w:rsid w:val="00E21926"/>
    <w:rsid w:val="00E236EE"/>
    <w:rsid w:val="00E320D3"/>
    <w:rsid w:val="00E3226E"/>
    <w:rsid w:val="00E4259C"/>
    <w:rsid w:val="00E5560F"/>
    <w:rsid w:val="00E64464"/>
    <w:rsid w:val="00E64C1B"/>
    <w:rsid w:val="00E671C1"/>
    <w:rsid w:val="00E745DD"/>
    <w:rsid w:val="00E82085"/>
    <w:rsid w:val="00E869B4"/>
    <w:rsid w:val="00E909C1"/>
    <w:rsid w:val="00E97863"/>
    <w:rsid w:val="00EA0EEC"/>
    <w:rsid w:val="00EA1D90"/>
    <w:rsid w:val="00EB258B"/>
    <w:rsid w:val="00EC3098"/>
    <w:rsid w:val="00EC6D04"/>
    <w:rsid w:val="00ED3355"/>
    <w:rsid w:val="00ED36D2"/>
    <w:rsid w:val="00ED3996"/>
    <w:rsid w:val="00ED6571"/>
    <w:rsid w:val="00EE2556"/>
    <w:rsid w:val="00EE4582"/>
    <w:rsid w:val="00EF2D36"/>
    <w:rsid w:val="00EF4028"/>
    <w:rsid w:val="00EF4081"/>
    <w:rsid w:val="00F03A18"/>
    <w:rsid w:val="00F05292"/>
    <w:rsid w:val="00F06192"/>
    <w:rsid w:val="00F06CD6"/>
    <w:rsid w:val="00F10234"/>
    <w:rsid w:val="00F118BB"/>
    <w:rsid w:val="00F127E9"/>
    <w:rsid w:val="00F12932"/>
    <w:rsid w:val="00F208B9"/>
    <w:rsid w:val="00F23EDD"/>
    <w:rsid w:val="00F25AF9"/>
    <w:rsid w:val="00F2711A"/>
    <w:rsid w:val="00F36228"/>
    <w:rsid w:val="00F42F03"/>
    <w:rsid w:val="00F5209A"/>
    <w:rsid w:val="00F542B6"/>
    <w:rsid w:val="00F544CB"/>
    <w:rsid w:val="00F6048F"/>
    <w:rsid w:val="00F67C3D"/>
    <w:rsid w:val="00F72449"/>
    <w:rsid w:val="00F8325D"/>
    <w:rsid w:val="00F837D5"/>
    <w:rsid w:val="00F95094"/>
    <w:rsid w:val="00F961B8"/>
    <w:rsid w:val="00FA683E"/>
    <w:rsid w:val="00FC3EFF"/>
    <w:rsid w:val="00FD1FDF"/>
    <w:rsid w:val="00FD5C59"/>
    <w:rsid w:val="00FD6B3B"/>
    <w:rsid w:val="00FE29D6"/>
    <w:rsid w:val="00FE5BBB"/>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 w:type="paragraph" w:customStyle="1" w:styleId="GGHead1">
    <w:name w:val="GG Head 1"/>
    <w:basedOn w:val="Normal"/>
    <w:link w:val="GGHead1Char"/>
    <w:qFormat/>
    <w:rsid w:val="00AB76C7"/>
    <w:pPr>
      <w:keepNext/>
      <w:spacing w:before="480" w:after="240" w:line="240" w:lineRule="auto"/>
      <w:ind w:left="1134" w:hanging="1134"/>
      <w:outlineLvl w:val="0"/>
    </w:pPr>
    <w:rPr>
      <w:rFonts w:ascii="Roboto" w:eastAsiaTheme="minorHAnsi" w:hAnsi="Roboto"/>
      <w:color w:val="0040DB"/>
      <w:sz w:val="36"/>
      <w:szCs w:val="36"/>
    </w:rPr>
  </w:style>
  <w:style w:type="paragraph" w:customStyle="1" w:styleId="GGHead2">
    <w:name w:val="GG Head 2"/>
    <w:basedOn w:val="Normal"/>
    <w:qFormat/>
    <w:rsid w:val="00AB76C7"/>
    <w:pPr>
      <w:keepNext/>
      <w:spacing w:before="240" w:after="240" w:line="240" w:lineRule="auto"/>
      <w:ind w:left="1134" w:hanging="1134"/>
      <w:outlineLvl w:val="1"/>
    </w:pPr>
    <w:rPr>
      <w:rFonts w:ascii="Roboto" w:eastAsiaTheme="minorHAnsi" w:hAnsi="Roboto"/>
      <w:color w:val="0040DB"/>
      <w:sz w:val="28"/>
      <w:szCs w:val="28"/>
    </w:rPr>
  </w:style>
  <w:style w:type="character" w:customStyle="1" w:styleId="GGHead1Char">
    <w:name w:val="GG Head 1 Char"/>
    <w:basedOn w:val="DefaultParagraphFont"/>
    <w:link w:val="GGHead1"/>
    <w:rsid w:val="00AB76C7"/>
    <w:rPr>
      <w:rFonts w:ascii="Roboto" w:eastAsiaTheme="minorHAnsi" w:hAnsi="Roboto"/>
      <w:color w:val="0040DB"/>
      <w:sz w:val="36"/>
      <w:szCs w:val="36"/>
      <w:lang w:val="en-GB"/>
    </w:rPr>
  </w:style>
  <w:style w:type="paragraph" w:customStyle="1" w:styleId="GGHead3">
    <w:name w:val="GG Head 3"/>
    <w:basedOn w:val="Normal"/>
    <w:qFormat/>
    <w:rsid w:val="00AB76C7"/>
    <w:pPr>
      <w:keepNext/>
      <w:spacing w:before="240" w:after="240" w:line="240" w:lineRule="auto"/>
      <w:ind w:left="1134" w:hanging="1134"/>
      <w:outlineLvl w:val="2"/>
    </w:pPr>
    <w:rPr>
      <w:rFonts w:ascii="Roboto" w:eastAsiaTheme="minorHAnsi" w:hAnsi="Roboto"/>
      <w:color w:val="0040DB"/>
      <w:sz w:val="24"/>
      <w:szCs w:val="24"/>
    </w:rPr>
  </w:style>
  <w:style w:type="paragraph" w:customStyle="1" w:styleId="GGHead4">
    <w:name w:val="GG Head 4"/>
    <w:basedOn w:val="Normal"/>
    <w:qFormat/>
    <w:rsid w:val="00AB76C7"/>
    <w:pPr>
      <w:keepNext/>
      <w:spacing w:before="240" w:after="240" w:line="240" w:lineRule="auto"/>
      <w:outlineLvl w:val="3"/>
    </w:pPr>
    <w:rPr>
      <w:rFonts w:ascii="Roboto Light" w:eastAsiaTheme="minorHAnsi" w:hAnsi="Roboto Light"/>
      <w:color w:val="0040D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2960</Words>
  <Characters>16876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7</cp:revision>
  <cp:lastPrinted>2021-09-30T23:02:00Z</cp:lastPrinted>
  <dcterms:created xsi:type="dcterms:W3CDTF">2024-01-07T13:49:00Z</dcterms:created>
  <dcterms:modified xsi:type="dcterms:W3CDTF">2024-01-16T11:59:00Z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