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9A03FB">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C9AF339" w14:textId="6F650DA2" w:rsidR="00FF51F3" w:rsidRDefault="007327DB" w:rsidP="00FF51F3">
            <w:pPr>
              <w:pStyle w:val="TableParagraph"/>
              <w:rPr>
                <w:b w:val="0"/>
              </w:rPr>
            </w:pPr>
            <w:r>
              <w:rPr>
                <w:bCs w:val="0"/>
              </w:rPr>
              <w:t>Branting Hill Amenity Green Space</w:t>
            </w:r>
          </w:p>
          <w:p w14:paraId="0B5DF707" w14:textId="77777777" w:rsidR="002E2053" w:rsidRDefault="002E2053" w:rsidP="00FF51F3">
            <w:pPr>
              <w:pStyle w:val="TableParagraph"/>
              <w:rPr>
                <w:b w:val="0"/>
              </w:rPr>
            </w:pPr>
          </w:p>
          <w:p w14:paraId="2196A9AD" w14:textId="5242E660" w:rsidR="002E2053" w:rsidRPr="00565BE5" w:rsidRDefault="002E2053" w:rsidP="00FF51F3">
            <w:pPr>
              <w:pStyle w:val="TableParagraph"/>
              <w:rPr>
                <w:bCs w:val="0"/>
              </w:rPr>
            </w:pP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487549F2" w:rsidR="00FF51F3" w:rsidRPr="00357C6E" w:rsidRDefault="00EE718C" w:rsidP="00E05324">
            <w:pPr>
              <w:pStyle w:val="TableParagraph"/>
              <w:rPr>
                <w:bCs w:val="0"/>
              </w:rPr>
            </w:pPr>
            <w:r w:rsidRPr="00EE718C">
              <w:rPr>
                <w:bCs w:val="0"/>
                <w:highlight w:val="yellow"/>
              </w:rPr>
              <w:t>Unclear – surrounding home owners?</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748082E4" w:rsidR="00FF51F3" w:rsidRPr="004425C3" w:rsidRDefault="007F679F"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48045BA0" w:rsidR="00FF51F3" w:rsidRPr="004425C3" w:rsidRDefault="007F679F"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552F3C24" w:rsidR="008D761E" w:rsidRDefault="00AB790D" w:rsidP="00FF51F3">
            <w:pPr>
              <w:pStyle w:val="TableParagraph"/>
              <w:rPr>
                <w:b w:val="0"/>
                <w:i/>
                <w:noProof/>
                <w:lang w:eastAsia="en-GB"/>
              </w:rPr>
            </w:pPr>
            <w:r>
              <w:rPr>
                <w:bCs w:val="0"/>
                <w:iCs/>
              </w:rPr>
              <w:t>See 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493ABB">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74F4FAAB"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85A17" w:rsidRPr="00593AA2">
              <w:rPr>
                <w:bCs w:val="0"/>
              </w:rPr>
              <w:t xml:space="preserve">the </w:t>
            </w:r>
            <w:r w:rsidR="006204E8">
              <w:rPr>
                <w:bCs w:val="0"/>
              </w:rPr>
              <w:t>east</w:t>
            </w:r>
            <w:r w:rsidR="00885A17" w:rsidRPr="00593AA2">
              <w:rPr>
                <w:bCs w:val="0"/>
              </w:rPr>
              <w:t xml:space="preserve"> of </w:t>
            </w:r>
            <w:r w:rsidR="002B66E4">
              <w:rPr>
                <w:bCs w:val="0"/>
              </w:rPr>
              <w:t>Groby</w:t>
            </w:r>
            <w:r w:rsidR="00885A17" w:rsidRPr="00593AA2">
              <w:rPr>
                <w:bCs w:val="0"/>
              </w:rPr>
              <w:t xml:space="preserve"> village</w:t>
            </w:r>
            <w:r w:rsidR="000E685B" w:rsidRPr="00593AA2">
              <w:rPr>
                <w:bCs w:val="0"/>
              </w:rPr>
              <w:t xml:space="preserve"> but is very well-connected</w:t>
            </w:r>
            <w:r w:rsidR="0027413A" w:rsidRPr="00593AA2">
              <w:rPr>
                <w:bCs w:val="0"/>
              </w:rPr>
              <w:t xml:space="preserve"> to all areas of the village</w:t>
            </w:r>
            <w:r w:rsidR="006D72AC">
              <w:rPr>
                <w:bCs w:val="0"/>
              </w:rPr>
              <w:t xml:space="preserve"> and particularly close to The </w:t>
            </w:r>
            <w:proofErr w:type="spellStart"/>
            <w:r w:rsidR="006D72AC">
              <w:rPr>
                <w:bCs w:val="0"/>
              </w:rPr>
              <w:t>Brantings</w:t>
            </w:r>
            <w:proofErr w:type="spellEnd"/>
            <w:r w:rsidR="00593AA2" w:rsidRPr="00593AA2">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28939323" w:rsidR="00FF51F3" w:rsidRPr="00286901" w:rsidRDefault="000E0B04" w:rsidP="00FF51F3">
            <w:pPr>
              <w:pStyle w:val="TableParagraph"/>
              <w:rPr>
                <w:bCs w:val="0"/>
              </w:rPr>
            </w:pPr>
            <w:r>
              <w:rPr>
                <w:bCs w:val="0"/>
              </w:rPr>
              <w:t>0.32</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BE3E15">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D382869" w14:textId="601DCF3D" w:rsidR="00C84C05" w:rsidRDefault="00CC645D" w:rsidP="003320CC">
            <w:pPr>
              <w:pStyle w:val="TableParagraph"/>
              <w:rPr>
                <w:b w:val="0"/>
                <w:bCs w:val="0"/>
              </w:rPr>
            </w:pPr>
            <w:r w:rsidRPr="00CD0D27">
              <w:t xml:space="preserve">The </w:t>
            </w:r>
            <w:r w:rsidR="00F05292">
              <w:t>site</w:t>
            </w:r>
            <w:r w:rsidRPr="00CD0D27">
              <w:t xml:space="preserve"> is well-connected to </w:t>
            </w:r>
            <w:r w:rsidR="007A64A2" w:rsidRPr="00CD0D27">
              <w:t>the surrounding residential area</w:t>
            </w:r>
            <w:r w:rsidR="00450169" w:rsidRPr="00CD0D27">
              <w:t xml:space="preserve"> and may be accessed on foot from </w:t>
            </w:r>
            <w:r w:rsidR="00DC78E6">
              <w:t>Branting Hill (LE6 0DB), Anstey Lane (LE6 0DB), and Percival Way (LE6 0AU)</w:t>
            </w:r>
            <w:r w:rsidR="00BE3E15">
              <w:t>.</w:t>
            </w:r>
          </w:p>
          <w:p w14:paraId="42D34CF7" w14:textId="77777777" w:rsidR="00C84C05" w:rsidRDefault="00C84C05" w:rsidP="003320CC">
            <w:pPr>
              <w:pStyle w:val="TableParagraph"/>
              <w:rPr>
                <w:b w:val="0"/>
                <w:bCs w:val="0"/>
              </w:rPr>
            </w:pPr>
          </w:p>
          <w:p w14:paraId="496C0665" w14:textId="17506763" w:rsidR="003320CC" w:rsidRPr="002D4FC5" w:rsidRDefault="00E64464" w:rsidP="003320CC">
            <w:pPr>
              <w:pStyle w:val="TableParagraph"/>
              <w:rPr>
                <w:b w:val="0"/>
                <w:bCs w:val="0"/>
              </w:rPr>
            </w:pPr>
            <w:r>
              <w:t xml:space="preserve">The open </w:t>
            </w:r>
            <w:r w:rsidR="00C24C36">
              <w:t xml:space="preserve">grassed </w:t>
            </w:r>
            <w:r>
              <w:t>space provide</w:t>
            </w:r>
            <w:r w:rsidR="00C24C36">
              <w:t>s a visual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263927">
        <w:trPr>
          <w:trHeight w:hRule="exact" w:val="2155"/>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E9CF6DB" w14:textId="77777777" w:rsidR="00031AB4" w:rsidRDefault="00C25ADD" w:rsidP="00CD6F46">
            <w:pPr>
              <w:pStyle w:val="TableParagraph"/>
              <w:rPr>
                <w:b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p w14:paraId="78CAB5D9" w14:textId="77777777" w:rsidR="003E5EC5" w:rsidRDefault="003E5EC5" w:rsidP="00CD6F46">
            <w:pPr>
              <w:pStyle w:val="TableParagraph"/>
              <w:rPr>
                <w:b w:val="0"/>
              </w:rPr>
            </w:pPr>
          </w:p>
          <w:p w14:paraId="3D089831" w14:textId="2F9975F4" w:rsidR="003E5EC5" w:rsidRPr="00C25ADD" w:rsidRDefault="008759F8" w:rsidP="00CD6F46">
            <w:pPr>
              <w:pStyle w:val="TableParagraph"/>
              <w:rPr>
                <w:bCs w:val="0"/>
              </w:rPr>
            </w:pPr>
            <w:r>
              <w:rPr>
                <w:bCs w:val="0"/>
              </w:rPr>
              <w:t>For Branting Hill residents</w:t>
            </w:r>
            <w:r w:rsidR="00946E48">
              <w:rPr>
                <w:bCs w:val="0"/>
              </w:rPr>
              <w:t xml:space="preserve"> the options </w:t>
            </w:r>
            <w:r w:rsidR="00D67D35">
              <w:rPr>
                <w:bCs w:val="0"/>
              </w:rPr>
              <w:t>for green space where children can play unsupervised are limited. To the north</w:t>
            </w:r>
            <w:r w:rsidR="00886F03">
              <w:rPr>
                <w:bCs w:val="0"/>
              </w:rPr>
              <w:t xml:space="preserve"> there is the dangerous crossing of the A50 unsuitable for all but the most nimble and careful</w:t>
            </w:r>
            <w:r w:rsidR="003872D6">
              <w:rPr>
                <w:bCs w:val="0"/>
              </w:rPr>
              <w:t>. To reach any alternative green spaces to the south</w:t>
            </w:r>
            <w:r w:rsidR="008E101C">
              <w:rPr>
                <w:bCs w:val="0"/>
              </w:rPr>
              <w:t xml:space="preserve"> involves crossing Leicester Road – this is a busy bus route</w:t>
            </w:r>
            <w:r w:rsidR="00263927">
              <w:rPr>
                <w:bCs w:val="0"/>
              </w:rPr>
              <w:t xml:space="preserve"> where cars regularly exceed the 30 mph limit.</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lastRenderedPageBreak/>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6A56BC">
        <w:trPr>
          <w:trHeight w:hRule="exact" w:val="119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625CF5DA" w:rsidR="00FF51F3" w:rsidRPr="00A93CE4" w:rsidRDefault="0083771D" w:rsidP="000B3420">
            <w:pPr>
              <w:pStyle w:val="TableParagraph"/>
              <w:rPr>
                <w:bCs w:val="0"/>
              </w:rPr>
            </w:pPr>
            <w:r w:rsidRPr="000B3420">
              <w:rPr>
                <w:bCs w:val="0"/>
              </w:rPr>
              <w:t>The nearest residences are in Groby village adjacent to all sides of the site</w:t>
            </w:r>
            <w:r w:rsidR="00C575B4">
              <w:rPr>
                <w:bCs w:val="0"/>
              </w:rPr>
              <w:t xml:space="preserve"> except the north</w:t>
            </w:r>
            <w:r w:rsidRPr="000B3420">
              <w:rPr>
                <w:bCs w:val="0"/>
              </w:rPr>
              <w:t>. All Groby village residences</w:t>
            </w:r>
            <w:r w:rsidR="00AF296A" w:rsidRPr="000B3420">
              <w:rPr>
                <w:bCs w:val="0"/>
              </w:rPr>
              <w:t xml:space="preserve"> are less than </w:t>
            </w:r>
            <w:r w:rsidR="00437E13">
              <w:rPr>
                <w:bCs w:val="0"/>
              </w:rPr>
              <w:t>2.0</w:t>
            </w:r>
            <w:r w:rsidR="00FE78DC" w:rsidRPr="000B3420">
              <w:rPr>
                <w:bCs w:val="0"/>
              </w:rPr>
              <w:t xml:space="preserve"> km away. Bradgate Hill hamlet is </w:t>
            </w:r>
            <w:r w:rsidR="00E52131" w:rsidRPr="000B3420">
              <w:rPr>
                <w:bCs w:val="0"/>
              </w:rPr>
              <w:t xml:space="preserve">less than </w:t>
            </w:r>
            <w:r w:rsidR="0038359D">
              <w:rPr>
                <w:bCs w:val="0"/>
              </w:rPr>
              <w:t>2.4</w:t>
            </w:r>
            <w:r w:rsidR="00E52131" w:rsidRPr="000B3420">
              <w:rPr>
                <w:bCs w:val="0"/>
              </w:rPr>
              <w:t xml:space="preserve"> km away. The </w:t>
            </w:r>
            <w:proofErr w:type="spellStart"/>
            <w:r w:rsidR="00E52131" w:rsidRPr="000B3420">
              <w:rPr>
                <w:bCs w:val="0"/>
              </w:rPr>
              <w:t>Brantings</w:t>
            </w:r>
            <w:proofErr w:type="spellEnd"/>
            <w:r w:rsidR="00E52131" w:rsidRPr="000B3420">
              <w:rPr>
                <w:bCs w:val="0"/>
              </w:rPr>
              <w:t xml:space="preserve"> are less than </w:t>
            </w:r>
            <w:r w:rsidR="004A5C35">
              <w:rPr>
                <w:bCs w:val="0"/>
              </w:rPr>
              <w:t>0.6</w:t>
            </w:r>
            <w:r w:rsidR="00317690" w:rsidRPr="000B3420">
              <w:rPr>
                <w:bCs w:val="0"/>
              </w:rPr>
              <w:t xml:space="preserve"> km away. Field Head is </w:t>
            </w:r>
            <w:r w:rsidR="000B3420" w:rsidRPr="000B3420">
              <w:rPr>
                <w:bCs w:val="0"/>
              </w:rPr>
              <w:t>4.</w:t>
            </w:r>
            <w:r w:rsidR="00E03D3E">
              <w:rPr>
                <w:bCs w:val="0"/>
              </w:rPr>
              <w:t>3</w:t>
            </w:r>
            <w:r w:rsidR="000B3420" w:rsidRPr="000B3420">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6E1EF0">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E98B0D6" w:rsidR="000F04F5" w:rsidRPr="006E1EF0" w:rsidRDefault="008B4C8C" w:rsidP="006E1EF0">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6E48D4ED" w:rsidR="009275F5" w:rsidRPr="00A1479D" w:rsidRDefault="00654FEF" w:rsidP="008D761E">
            <w:pPr>
              <w:pStyle w:val="TableParagraph"/>
              <w:rPr>
                <w:bCs w:val="0"/>
              </w:rPr>
            </w:pPr>
            <w:r>
              <w:rPr>
                <w:bCs w:val="0"/>
              </w:rPr>
              <w:t>74.7</w:t>
            </w:r>
            <w:r w:rsidR="00E07B4A" w:rsidRPr="00A1479D">
              <w:rPr>
                <w:bCs w:val="0"/>
              </w:rPr>
              <w:t>% of respondents</w:t>
            </w:r>
            <w:r w:rsidR="00067541" w:rsidRPr="00A1479D">
              <w:rPr>
                <w:bCs w:val="0"/>
              </w:rPr>
              <w:t xml:space="preserve"> to our 2022 Community Survey supported LGS designation</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lastRenderedPageBreak/>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77777777"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7E4E2B5E" w:rsidR="00FF51F3" w:rsidRPr="00A409CB" w:rsidRDefault="00A409CB" w:rsidP="00A409CB">
            <w:pPr>
              <w:pStyle w:val="TableParagraph"/>
              <w:rPr>
                <w:bCs w:val="0"/>
              </w:rPr>
            </w:pPr>
            <w:r w:rsidRPr="00A409CB">
              <w:rPr>
                <w:bCs w:val="0"/>
              </w:rPr>
              <w:t>Yes</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CF7E0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17A5A106" w:rsidR="00FC1E7F" w:rsidRPr="00C45369" w:rsidRDefault="00FC1E7F" w:rsidP="00FF51F3">
            <w:pPr>
              <w:pStyle w:val="TableParagraph"/>
              <w:rPr>
                <w:bCs w:val="0"/>
              </w:rPr>
            </w:pP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F763B6">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4A7DF3BF" w:rsidR="00C03018" w:rsidRPr="00B906E1" w:rsidRDefault="00C03018" w:rsidP="00F763B6">
            <w:pPr>
              <w:pStyle w:val="TableParagraph"/>
              <w:rPr>
                <w:bCs w:val="0"/>
              </w:rPr>
            </w:pPr>
            <w:r>
              <w:rPr>
                <w:bCs w:val="0"/>
              </w:rPr>
              <w:t xml:space="preserve">Yes. </w:t>
            </w:r>
            <w:r w:rsidR="00F763B6">
              <w:rPr>
                <w:bCs w:val="0"/>
              </w:rPr>
              <w:t xml:space="preserve">Along the boundary to the site there are remnants of a hedge </w:t>
            </w:r>
            <w:r w:rsidRPr="002E747F">
              <w:rPr>
                <w:bCs w:val="0"/>
              </w:rPr>
              <w:t>shown</w:t>
            </w:r>
            <w:r>
              <w:rPr>
                <w:bCs w:val="0"/>
              </w:rPr>
              <w:t xml:space="preserve"> in the OS Six Inch 1885 (Surveyed 1885) Leicestershire Sheet XXX. N.E. map. These </w:t>
            </w:r>
            <w:r w:rsidR="00F763B6">
              <w:rPr>
                <w:bCs w:val="0"/>
              </w:rPr>
              <w:t>remnants</w:t>
            </w:r>
            <w:r>
              <w:rPr>
                <w:bCs w:val="0"/>
              </w:rPr>
              <w:t xml:space="preserve"> appear to be at least 135 years old.</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B906E1">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5A3EA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FD7493" w14:textId="012257BC" w:rsidR="00FF51F3" w:rsidRDefault="005A3EA4" w:rsidP="009B7F81">
            <w:pPr>
              <w:pStyle w:val="TableParagraph"/>
              <w:rPr>
                <w:b w:val="0"/>
              </w:rPr>
            </w:pPr>
            <w:r>
              <w:rPr>
                <w:bCs w:val="0"/>
              </w:rPr>
              <w:t>No</w:t>
            </w:r>
          </w:p>
          <w:p w14:paraId="52613AF6" w14:textId="77777777" w:rsidR="009B7F81" w:rsidRDefault="009B7F81" w:rsidP="009B7F81">
            <w:pPr>
              <w:pStyle w:val="TableParagraph"/>
              <w:rPr>
                <w:b w:val="0"/>
              </w:rPr>
            </w:pPr>
          </w:p>
          <w:p w14:paraId="4E5FD67B" w14:textId="4E8276C1" w:rsidR="009B7F81" w:rsidRPr="006C73D7" w:rsidRDefault="009B7F81" w:rsidP="006C73D7">
            <w:pPr>
              <w:pStyle w:val="TableParagraph"/>
              <w:rPr>
                <w:b w:val="0"/>
              </w:rPr>
            </w:pP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802056">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35282E2" w14:textId="7D43AC42" w:rsidR="00802056" w:rsidRDefault="004D51FB" w:rsidP="00802056">
            <w:pPr>
              <w:pStyle w:val="TableParagraph"/>
              <w:rPr>
                <w:b w:val="0"/>
                <w:bCs w:val="0"/>
              </w:rPr>
            </w:pPr>
            <w:r w:rsidRPr="003C02FF">
              <w:rPr>
                <w:bCs w:val="0"/>
              </w:rPr>
              <w:t xml:space="preserve">Yes, there is </w:t>
            </w:r>
            <w:r w:rsidR="009207DC">
              <w:rPr>
                <w:bCs w:val="0"/>
              </w:rPr>
              <w:t xml:space="preserve">unrestricted </w:t>
            </w:r>
            <w:r w:rsidRPr="003C02FF">
              <w:rPr>
                <w:bCs w:val="0"/>
              </w:rPr>
              <w:t>public access to the whole site.</w:t>
            </w:r>
          </w:p>
          <w:p w14:paraId="21B6E313" w14:textId="4F73FDDB" w:rsidR="00F36228" w:rsidRPr="003C02FF" w:rsidRDefault="00F36228" w:rsidP="004D51FB">
            <w:pPr>
              <w:pStyle w:val="TableParagraph"/>
              <w:rPr>
                <w:bCs w:val="0"/>
              </w:rPr>
            </w:pP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CC6DE0">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36131488" w:rsidR="00A90ED6" w:rsidRPr="00CC6DE0" w:rsidRDefault="00855402" w:rsidP="00CC6DE0">
            <w:pPr>
              <w:pStyle w:val="TableParagraph"/>
              <w:rPr>
                <w:b w:val="0"/>
              </w:rPr>
            </w:pPr>
            <w:r>
              <w:rPr>
                <w:bCs w:val="0"/>
              </w:rPr>
              <w:t xml:space="preserve">Yes. </w:t>
            </w:r>
            <w:r w:rsidR="008B0AD6">
              <w:rPr>
                <w:bCs w:val="0"/>
              </w:rPr>
              <w:t>There is a fenced area</w:t>
            </w:r>
            <w:r w:rsidR="002215E9">
              <w:rPr>
                <w:bCs w:val="0"/>
              </w:rPr>
              <w:t xml:space="preserve"> of play equipment for children</w:t>
            </w:r>
            <w:r w:rsidR="00CC6DE0">
              <w:rPr>
                <w:bCs w:val="0"/>
              </w:rPr>
              <w:t>.</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96C54">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2E5A5378" w:rsidR="009E7BD7" w:rsidRPr="004061B9" w:rsidRDefault="004061B9" w:rsidP="004061B9">
            <w:pPr>
              <w:pStyle w:val="TableParagraph"/>
              <w:rPr>
                <w:b w:val="0"/>
                <w:bCs w:val="0"/>
                <w:highlight w:val="yellow"/>
              </w:rPr>
            </w:pPr>
            <w:r w:rsidRPr="00696C54">
              <w:t xml:space="preserve">There are remnants of a hedge that is shown </w:t>
            </w:r>
            <w:r w:rsidR="00DA08DD" w:rsidRPr="00696C54">
              <w:t xml:space="preserve">in the </w:t>
            </w:r>
            <w:r w:rsidR="00363D6F" w:rsidRPr="00696C54">
              <w:t>OS Six Inch 1885 (Surveyed 1885) Leicestershire Sheet XXX. N.E.</w:t>
            </w:r>
            <w:r w:rsidR="00DA08DD" w:rsidRPr="00696C54">
              <w:t xml:space="preserve"> map</w:t>
            </w:r>
            <w:r w:rsidR="00482787" w:rsidRPr="00696C54">
              <w:t>.</w:t>
            </w:r>
            <w:r w:rsidR="00F6048F" w:rsidRPr="00696C54">
              <w:t xml:space="preserve"> </w:t>
            </w:r>
            <w:r w:rsidR="00007701" w:rsidRPr="00696C54">
              <w:t xml:space="preserve">These </w:t>
            </w:r>
            <w:r w:rsidR="00ED1723" w:rsidRPr="00696C54">
              <w:t>remnants appear</w:t>
            </w:r>
            <w:r w:rsidR="00F6048F" w:rsidRPr="00696C54">
              <w:t xml:space="preserve"> to be at least 135 years</w:t>
            </w:r>
            <w:r w:rsidR="003172E5" w:rsidRPr="00696C54">
              <w:t xml:space="preserve"> old</w:t>
            </w:r>
            <w:r w:rsidR="00EC6D04" w:rsidRPr="00696C54">
              <w:t xml:space="preserve"> and provide an important wildl</w:t>
            </w:r>
            <w:r w:rsidR="00FF1725" w:rsidRPr="00696C54">
              <w:t>ife habitat.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7F679F"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7F679F"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7F679F"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1609E8A2" w:rsidR="00D468DA" w:rsidRDefault="00551AA3" w:rsidP="00551AA3">
      <w:pPr>
        <w:pStyle w:val="BodyText"/>
        <w:spacing w:before="37" w:line="278" w:lineRule="auto"/>
        <w:ind w:right="98"/>
        <w:jc w:val="center"/>
      </w:pPr>
      <w:r>
        <w:rPr>
          <w:noProof/>
        </w:rPr>
        <w:lastRenderedPageBreak/>
        <w:drawing>
          <wp:inline distT="0" distB="0" distL="0" distR="0" wp14:anchorId="152E5D61" wp14:editId="40C11973">
            <wp:extent cx="9626065" cy="68024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626065" cy="6802456"/>
                    </a:xfrm>
                    <a:prstGeom prst="rect">
                      <a:avLst/>
                    </a:prstGeom>
                  </pic:spPr>
                </pic:pic>
              </a:graphicData>
            </a:graphic>
          </wp:inline>
        </w:drawing>
      </w:r>
    </w:p>
    <w:p w14:paraId="677A91FB" w14:textId="3B27A96F" w:rsidR="00D468DA" w:rsidRDefault="00FA2D7C" w:rsidP="00A60F3D">
      <w:pPr>
        <w:pStyle w:val="BodyText"/>
        <w:spacing w:before="37" w:line="278" w:lineRule="auto"/>
        <w:ind w:right="98"/>
        <w:jc w:val="center"/>
      </w:pPr>
      <w:r>
        <w:rPr>
          <w:noProof/>
        </w:rPr>
        <w:lastRenderedPageBreak/>
        <w:drawing>
          <wp:inline distT="0" distB="0" distL="0" distR="0" wp14:anchorId="7B9BEA73" wp14:editId="571334D7">
            <wp:extent cx="7210800" cy="5407200"/>
            <wp:effectExtent l="0" t="0" r="9525" b="3175"/>
            <wp:docPr id="2" name="Picture 2" descr="A picture containing grass, outdoor, sk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outdoor, sky, field&#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210800" cy="5407200"/>
                    </a:xfrm>
                    <a:prstGeom prst="rect">
                      <a:avLst/>
                    </a:prstGeom>
                  </pic:spPr>
                </pic:pic>
              </a:graphicData>
            </a:graphic>
          </wp:inline>
        </w:drawing>
      </w:r>
    </w:p>
    <w:p w14:paraId="0BBC1223" w14:textId="784802B4" w:rsidR="00214D19" w:rsidRDefault="00214D19"/>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E8448" w14:textId="77777777" w:rsidR="00060F98" w:rsidRDefault="00060F98">
      <w:r>
        <w:separator/>
      </w:r>
    </w:p>
  </w:endnote>
  <w:endnote w:type="continuationSeparator" w:id="0">
    <w:p w14:paraId="481026BA" w14:textId="77777777" w:rsidR="00060F98" w:rsidRDefault="00060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507E6" w14:textId="77777777" w:rsidR="00060F98" w:rsidRDefault="00060F98">
      <w:r>
        <w:separator/>
      </w:r>
    </w:p>
  </w:footnote>
  <w:footnote w:type="continuationSeparator" w:id="0">
    <w:p w14:paraId="560195D0" w14:textId="77777777" w:rsidR="00060F98" w:rsidRDefault="00060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7F679F">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7F679F">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7F679F">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7701"/>
    <w:rsid w:val="00015044"/>
    <w:rsid w:val="00031AB4"/>
    <w:rsid w:val="00035AB7"/>
    <w:rsid w:val="00051208"/>
    <w:rsid w:val="00060F98"/>
    <w:rsid w:val="00061808"/>
    <w:rsid w:val="00063FE1"/>
    <w:rsid w:val="00066658"/>
    <w:rsid w:val="00067541"/>
    <w:rsid w:val="00080F8D"/>
    <w:rsid w:val="00083113"/>
    <w:rsid w:val="00092C28"/>
    <w:rsid w:val="00095394"/>
    <w:rsid w:val="00095A34"/>
    <w:rsid w:val="000A1452"/>
    <w:rsid w:val="000A44E1"/>
    <w:rsid w:val="000B26FD"/>
    <w:rsid w:val="000B3420"/>
    <w:rsid w:val="000B3A1A"/>
    <w:rsid w:val="000C4344"/>
    <w:rsid w:val="000E0B04"/>
    <w:rsid w:val="000E0C71"/>
    <w:rsid w:val="000E2C63"/>
    <w:rsid w:val="000E6749"/>
    <w:rsid w:val="000E685B"/>
    <w:rsid w:val="000F04F5"/>
    <w:rsid w:val="000F20E9"/>
    <w:rsid w:val="00116946"/>
    <w:rsid w:val="00132F7B"/>
    <w:rsid w:val="001340BF"/>
    <w:rsid w:val="00135A0D"/>
    <w:rsid w:val="00180E29"/>
    <w:rsid w:val="00192DB1"/>
    <w:rsid w:val="001A1DE7"/>
    <w:rsid w:val="001B44D3"/>
    <w:rsid w:val="001C3A56"/>
    <w:rsid w:val="001D52AD"/>
    <w:rsid w:val="00204205"/>
    <w:rsid w:val="00207C27"/>
    <w:rsid w:val="00207EA7"/>
    <w:rsid w:val="00214D19"/>
    <w:rsid w:val="00215464"/>
    <w:rsid w:val="002215E9"/>
    <w:rsid w:val="00225C05"/>
    <w:rsid w:val="002573AA"/>
    <w:rsid w:val="002622F0"/>
    <w:rsid w:val="00263927"/>
    <w:rsid w:val="0027413A"/>
    <w:rsid w:val="00286901"/>
    <w:rsid w:val="002A7618"/>
    <w:rsid w:val="002B66E4"/>
    <w:rsid w:val="002B7DA9"/>
    <w:rsid w:val="002C24A5"/>
    <w:rsid w:val="002C6F68"/>
    <w:rsid w:val="002D4FC5"/>
    <w:rsid w:val="002D55E5"/>
    <w:rsid w:val="002E2053"/>
    <w:rsid w:val="002F64E6"/>
    <w:rsid w:val="002F7A3B"/>
    <w:rsid w:val="00300388"/>
    <w:rsid w:val="003172E5"/>
    <w:rsid w:val="00317690"/>
    <w:rsid w:val="00324D60"/>
    <w:rsid w:val="003320CC"/>
    <w:rsid w:val="00337DC4"/>
    <w:rsid w:val="00357C6E"/>
    <w:rsid w:val="00363D6F"/>
    <w:rsid w:val="0038359D"/>
    <w:rsid w:val="00385CF4"/>
    <w:rsid w:val="00386AFE"/>
    <w:rsid w:val="003872D6"/>
    <w:rsid w:val="003967F5"/>
    <w:rsid w:val="00397413"/>
    <w:rsid w:val="003B256C"/>
    <w:rsid w:val="003C02FF"/>
    <w:rsid w:val="003C3F2C"/>
    <w:rsid w:val="003C4801"/>
    <w:rsid w:val="003D07A8"/>
    <w:rsid w:val="003D3914"/>
    <w:rsid w:val="003E5EC5"/>
    <w:rsid w:val="004061B9"/>
    <w:rsid w:val="00411789"/>
    <w:rsid w:val="00416DBB"/>
    <w:rsid w:val="00430CD8"/>
    <w:rsid w:val="00437E13"/>
    <w:rsid w:val="004425C3"/>
    <w:rsid w:val="00450169"/>
    <w:rsid w:val="004659C9"/>
    <w:rsid w:val="00465FBE"/>
    <w:rsid w:val="00466CC3"/>
    <w:rsid w:val="0047201D"/>
    <w:rsid w:val="00473812"/>
    <w:rsid w:val="00482787"/>
    <w:rsid w:val="00493ABB"/>
    <w:rsid w:val="004A1009"/>
    <w:rsid w:val="004A2DB0"/>
    <w:rsid w:val="004A5C35"/>
    <w:rsid w:val="004C6A5C"/>
    <w:rsid w:val="004D2DC2"/>
    <w:rsid w:val="004D51FB"/>
    <w:rsid w:val="004E7881"/>
    <w:rsid w:val="004F3816"/>
    <w:rsid w:val="004F7FA1"/>
    <w:rsid w:val="00521BF9"/>
    <w:rsid w:val="005277FF"/>
    <w:rsid w:val="0053052F"/>
    <w:rsid w:val="005313B9"/>
    <w:rsid w:val="00532BBD"/>
    <w:rsid w:val="00551AA3"/>
    <w:rsid w:val="00563C6B"/>
    <w:rsid w:val="00565BE5"/>
    <w:rsid w:val="005664BF"/>
    <w:rsid w:val="00580934"/>
    <w:rsid w:val="00590CBE"/>
    <w:rsid w:val="00593AA2"/>
    <w:rsid w:val="005A3EA4"/>
    <w:rsid w:val="005A5938"/>
    <w:rsid w:val="005D1839"/>
    <w:rsid w:val="005D604B"/>
    <w:rsid w:val="005D611C"/>
    <w:rsid w:val="005E2698"/>
    <w:rsid w:val="005F7B38"/>
    <w:rsid w:val="00616ED1"/>
    <w:rsid w:val="006204E8"/>
    <w:rsid w:val="00632BDE"/>
    <w:rsid w:val="00650685"/>
    <w:rsid w:val="00654FEF"/>
    <w:rsid w:val="00675A21"/>
    <w:rsid w:val="00684318"/>
    <w:rsid w:val="00696C54"/>
    <w:rsid w:val="006A56BC"/>
    <w:rsid w:val="006C73D7"/>
    <w:rsid w:val="006C78A8"/>
    <w:rsid w:val="006D72AC"/>
    <w:rsid w:val="006E1EF0"/>
    <w:rsid w:val="006E6743"/>
    <w:rsid w:val="00703FDE"/>
    <w:rsid w:val="00705773"/>
    <w:rsid w:val="00707350"/>
    <w:rsid w:val="00726D07"/>
    <w:rsid w:val="00730CE5"/>
    <w:rsid w:val="00732426"/>
    <w:rsid w:val="007327DB"/>
    <w:rsid w:val="007408BD"/>
    <w:rsid w:val="00744242"/>
    <w:rsid w:val="00752AE5"/>
    <w:rsid w:val="00762DB0"/>
    <w:rsid w:val="00770B24"/>
    <w:rsid w:val="00781E17"/>
    <w:rsid w:val="00785E6E"/>
    <w:rsid w:val="00787C6F"/>
    <w:rsid w:val="007A64A2"/>
    <w:rsid w:val="007A799F"/>
    <w:rsid w:val="007A7F6B"/>
    <w:rsid w:val="007C5E01"/>
    <w:rsid w:val="007D2528"/>
    <w:rsid w:val="007D69BC"/>
    <w:rsid w:val="007F679F"/>
    <w:rsid w:val="00800C38"/>
    <w:rsid w:val="008011A4"/>
    <w:rsid w:val="00801221"/>
    <w:rsid w:val="00802056"/>
    <w:rsid w:val="008076FF"/>
    <w:rsid w:val="00815C11"/>
    <w:rsid w:val="0083771D"/>
    <w:rsid w:val="00855402"/>
    <w:rsid w:val="00857818"/>
    <w:rsid w:val="008759F8"/>
    <w:rsid w:val="00885A17"/>
    <w:rsid w:val="00886F03"/>
    <w:rsid w:val="00894B10"/>
    <w:rsid w:val="008B0AD6"/>
    <w:rsid w:val="008B4C8C"/>
    <w:rsid w:val="008C3D2F"/>
    <w:rsid w:val="008D761E"/>
    <w:rsid w:val="008E101C"/>
    <w:rsid w:val="008E6436"/>
    <w:rsid w:val="008E6EA8"/>
    <w:rsid w:val="008F7BBE"/>
    <w:rsid w:val="00905478"/>
    <w:rsid w:val="00915A36"/>
    <w:rsid w:val="009207DC"/>
    <w:rsid w:val="009275F5"/>
    <w:rsid w:val="009421B0"/>
    <w:rsid w:val="00946E48"/>
    <w:rsid w:val="00953175"/>
    <w:rsid w:val="00971956"/>
    <w:rsid w:val="00976754"/>
    <w:rsid w:val="009823F2"/>
    <w:rsid w:val="00991356"/>
    <w:rsid w:val="009A03FB"/>
    <w:rsid w:val="009A3FE5"/>
    <w:rsid w:val="009A797E"/>
    <w:rsid w:val="009B7B53"/>
    <w:rsid w:val="009B7F81"/>
    <w:rsid w:val="009C1E56"/>
    <w:rsid w:val="009D0B21"/>
    <w:rsid w:val="009E5A46"/>
    <w:rsid w:val="009E7BD7"/>
    <w:rsid w:val="009F0DC5"/>
    <w:rsid w:val="00A04395"/>
    <w:rsid w:val="00A1479D"/>
    <w:rsid w:val="00A2252E"/>
    <w:rsid w:val="00A2539B"/>
    <w:rsid w:val="00A26DC2"/>
    <w:rsid w:val="00A274EF"/>
    <w:rsid w:val="00A409CB"/>
    <w:rsid w:val="00A44CAE"/>
    <w:rsid w:val="00A60F3D"/>
    <w:rsid w:val="00A74E3B"/>
    <w:rsid w:val="00A84018"/>
    <w:rsid w:val="00A90ED6"/>
    <w:rsid w:val="00A93CE4"/>
    <w:rsid w:val="00A94796"/>
    <w:rsid w:val="00AA4EAB"/>
    <w:rsid w:val="00AB5414"/>
    <w:rsid w:val="00AB788F"/>
    <w:rsid w:val="00AB790D"/>
    <w:rsid w:val="00AE161B"/>
    <w:rsid w:val="00AF296A"/>
    <w:rsid w:val="00B1244A"/>
    <w:rsid w:val="00B13E8A"/>
    <w:rsid w:val="00B25891"/>
    <w:rsid w:val="00B40670"/>
    <w:rsid w:val="00B42551"/>
    <w:rsid w:val="00B443E2"/>
    <w:rsid w:val="00B61942"/>
    <w:rsid w:val="00B70B9A"/>
    <w:rsid w:val="00B76A00"/>
    <w:rsid w:val="00B906E1"/>
    <w:rsid w:val="00B95A63"/>
    <w:rsid w:val="00B9676E"/>
    <w:rsid w:val="00BA14BA"/>
    <w:rsid w:val="00BD6F9B"/>
    <w:rsid w:val="00BE3E15"/>
    <w:rsid w:val="00BE441C"/>
    <w:rsid w:val="00BE541F"/>
    <w:rsid w:val="00BF4C7B"/>
    <w:rsid w:val="00BF7211"/>
    <w:rsid w:val="00C03018"/>
    <w:rsid w:val="00C0744D"/>
    <w:rsid w:val="00C17F86"/>
    <w:rsid w:val="00C24C36"/>
    <w:rsid w:val="00C25ADD"/>
    <w:rsid w:val="00C45369"/>
    <w:rsid w:val="00C45FAE"/>
    <w:rsid w:val="00C4704B"/>
    <w:rsid w:val="00C47CAC"/>
    <w:rsid w:val="00C575B4"/>
    <w:rsid w:val="00C72667"/>
    <w:rsid w:val="00C74475"/>
    <w:rsid w:val="00C764B5"/>
    <w:rsid w:val="00C77043"/>
    <w:rsid w:val="00C84C05"/>
    <w:rsid w:val="00C9261A"/>
    <w:rsid w:val="00CC645D"/>
    <w:rsid w:val="00CC6DE0"/>
    <w:rsid w:val="00CD0D27"/>
    <w:rsid w:val="00CD6F46"/>
    <w:rsid w:val="00CF7E01"/>
    <w:rsid w:val="00D01320"/>
    <w:rsid w:val="00D039FD"/>
    <w:rsid w:val="00D06C68"/>
    <w:rsid w:val="00D24637"/>
    <w:rsid w:val="00D33E2A"/>
    <w:rsid w:val="00D3758A"/>
    <w:rsid w:val="00D45FD9"/>
    <w:rsid w:val="00D468DA"/>
    <w:rsid w:val="00D60DF4"/>
    <w:rsid w:val="00D61F10"/>
    <w:rsid w:val="00D621EF"/>
    <w:rsid w:val="00D6277E"/>
    <w:rsid w:val="00D67D35"/>
    <w:rsid w:val="00D852B6"/>
    <w:rsid w:val="00D861E8"/>
    <w:rsid w:val="00DA0205"/>
    <w:rsid w:val="00DA08DD"/>
    <w:rsid w:val="00DC78E6"/>
    <w:rsid w:val="00E03D3E"/>
    <w:rsid w:val="00E05324"/>
    <w:rsid w:val="00E07B4A"/>
    <w:rsid w:val="00E13865"/>
    <w:rsid w:val="00E236EE"/>
    <w:rsid w:val="00E3226E"/>
    <w:rsid w:val="00E52131"/>
    <w:rsid w:val="00E5436A"/>
    <w:rsid w:val="00E64464"/>
    <w:rsid w:val="00E64C1B"/>
    <w:rsid w:val="00E671C1"/>
    <w:rsid w:val="00E82085"/>
    <w:rsid w:val="00E909C1"/>
    <w:rsid w:val="00E96F68"/>
    <w:rsid w:val="00E97863"/>
    <w:rsid w:val="00EC3098"/>
    <w:rsid w:val="00EC6D04"/>
    <w:rsid w:val="00ED1723"/>
    <w:rsid w:val="00EE4582"/>
    <w:rsid w:val="00EE718C"/>
    <w:rsid w:val="00EF3E54"/>
    <w:rsid w:val="00EF4028"/>
    <w:rsid w:val="00F05292"/>
    <w:rsid w:val="00F06268"/>
    <w:rsid w:val="00F10234"/>
    <w:rsid w:val="00F11CAE"/>
    <w:rsid w:val="00F127E9"/>
    <w:rsid w:val="00F208B9"/>
    <w:rsid w:val="00F23EDD"/>
    <w:rsid w:val="00F25AF9"/>
    <w:rsid w:val="00F26B4E"/>
    <w:rsid w:val="00F36228"/>
    <w:rsid w:val="00F42F03"/>
    <w:rsid w:val="00F5209A"/>
    <w:rsid w:val="00F6048F"/>
    <w:rsid w:val="00F72449"/>
    <w:rsid w:val="00F763B6"/>
    <w:rsid w:val="00F8325D"/>
    <w:rsid w:val="00F95094"/>
    <w:rsid w:val="00FA2914"/>
    <w:rsid w:val="00FA2D7C"/>
    <w:rsid w:val="00FA6D16"/>
    <w:rsid w:val="00FC1E7F"/>
    <w:rsid w:val="00FC3EFF"/>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2647</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5</cp:revision>
  <cp:lastPrinted>2021-09-30T23:02:00Z</cp:lastPrinted>
  <dcterms:created xsi:type="dcterms:W3CDTF">2024-01-07T14:17:00Z</dcterms:created>
  <dcterms:modified xsi:type="dcterms:W3CDTF">2024-01-14T08:25:00Z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